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47248" w14:textId="77777777" w:rsidR="00E3726F" w:rsidRDefault="00E3726F" w:rsidP="00E3726F">
      <w:pPr>
        <w:pStyle w:val="Heading5"/>
        <w:spacing w:before="0" w:line="240" w:lineRule="auto"/>
        <w:rPr>
          <w:rFonts w:ascii="Times New Roman" w:hAnsi="Times New Roman"/>
          <w:color w:val="auto"/>
          <w:sz w:val="28"/>
        </w:rPr>
      </w:pPr>
      <w:bookmarkStart w:id="0" w:name="_GoBack"/>
      <w:bookmarkEnd w:id="0"/>
      <w:r>
        <w:drawing>
          <wp:anchor distT="0" distB="0" distL="114300" distR="114300" simplePos="0" relativeHeight="251663360" behindDoc="1" locked="0" layoutInCell="1" allowOverlap="1" wp14:anchorId="4D270451" wp14:editId="6CDD8678">
            <wp:simplePos x="0" y="0"/>
            <wp:positionH relativeFrom="column">
              <wp:posOffset>-114300</wp:posOffset>
            </wp:positionH>
            <wp:positionV relativeFrom="paragraph">
              <wp:posOffset>72390</wp:posOffset>
            </wp:positionV>
            <wp:extent cx="958850" cy="9588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1" locked="0" layoutInCell="1" allowOverlap="1" wp14:anchorId="097C8AC8" wp14:editId="09E4BE67">
            <wp:simplePos x="0" y="0"/>
            <wp:positionH relativeFrom="column">
              <wp:posOffset>5715000</wp:posOffset>
            </wp:positionH>
            <wp:positionV relativeFrom="paragraph">
              <wp:posOffset>72390</wp:posOffset>
            </wp:positionV>
            <wp:extent cx="1371600" cy="804545"/>
            <wp:effectExtent l="0" t="0" r="0" b="8255"/>
            <wp:wrapNone/>
            <wp:docPr id="2" name="Picture 2" descr="Learngrowsucce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growsucceedlogo"/>
                    <pic:cNvPicPr>
                      <a:picLocks noChangeAspect="1" noChangeArrowheads="1"/>
                    </pic:cNvPicPr>
                  </pic:nvPicPr>
                  <pic:blipFill>
                    <a:blip r:embed="rId9">
                      <a:extLst>
                        <a:ext uri="{28A0092B-C50C-407E-A947-70E740481C1C}">
                          <a14:useLocalDpi xmlns:a14="http://schemas.microsoft.com/office/drawing/2010/main" val="0"/>
                        </a:ext>
                      </a:extLst>
                    </a:blip>
                    <a:srcRect l="40694" t="23854" r="39047" b="60722"/>
                    <a:stretch>
                      <a:fillRect/>
                    </a:stretch>
                  </pic:blipFill>
                  <pic:spPr bwMode="auto">
                    <a:xfrm>
                      <a:off x="0" y="0"/>
                      <a:ext cx="137160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0EDC6" w14:textId="77777777" w:rsidR="00E3726F" w:rsidRDefault="00E3726F" w:rsidP="00E3726F">
      <w:pPr>
        <w:pStyle w:val="Heading5"/>
        <w:spacing w:before="0" w:line="240" w:lineRule="auto"/>
        <w:rPr>
          <w:rFonts w:ascii="Times New Roman" w:hAnsi="Times New Roman"/>
          <w:i/>
          <w:iCs/>
          <w:color w:val="C0504D"/>
          <w:sz w:val="40"/>
          <w:szCs w:val="40"/>
        </w:rPr>
      </w:pPr>
    </w:p>
    <w:p w14:paraId="4A7EB8EB" w14:textId="77777777" w:rsidR="00E3726F" w:rsidRPr="00504E1B" w:rsidRDefault="00E3726F" w:rsidP="00E3726F">
      <w:pPr>
        <w:pStyle w:val="Heading5"/>
        <w:rPr>
          <w:rFonts w:ascii="Arial" w:hAnsi="Arial" w:cs="Arial"/>
          <w:b/>
          <w:bCs/>
          <w:i/>
          <w:iCs/>
          <w:color w:val="C0504D"/>
          <w:sz w:val="36"/>
          <w:szCs w:val="40"/>
          <w:u w:val="single"/>
        </w:rPr>
      </w:pPr>
      <w:r>
        <w:rPr>
          <w:rFonts w:ascii="Arial" w:hAnsi="Arial" w:cs="Arial"/>
          <w:b/>
          <w:bCs/>
          <w:i/>
          <w:iCs/>
          <w:color w:val="C0504D"/>
          <w:sz w:val="36"/>
          <w:szCs w:val="40"/>
        </w:rPr>
        <w:tab/>
      </w:r>
      <w:r>
        <w:rPr>
          <w:rFonts w:ascii="Arial" w:hAnsi="Arial" w:cs="Arial"/>
          <w:b/>
          <w:bCs/>
          <w:i/>
          <w:iCs/>
          <w:color w:val="C0504D"/>
          <w:sz w:val="36"/>
          <w:szCs w:val="40"/>
        </w:rPr>
        <w:tab/>
      </w:r>
      <w:r>
        <w:rPr>
          <w:rFonts w:ascii="Arial" w:hAnsi="Arial" w:cs="Arial"/>
          <w:b/>
          <w:bCs/>
          <w:i/>
          <w:iCs/>
          <w:color w:val="C0504D"/>
          <w:sz w:val="36"/>
          <w:szCs w:val="40"/>
        </w:rPr>
        <w:tab/>
      </w:r>
      <w:r w:rsidRPr="00504E1B">
        <w:rPr>
          <w:rFonts w:ascii="Arial" w:hAnsi="Arial" w:cs="Arial"/>
          <w:b/>
          <w:bCs/>
          <w:i/>
          <w:iCs/>
          <w:color w:val="C0504D"/>
          <w:sz w:val="36"/>
          <w:szCs w:val="40"/>
          <w:u w:val="single"/>
        </w:rPr>
        <w:t xml:space="preserve">Nutrition and Health, Grade 12 </w:t>
      </w:r>
      <w:r>
        <w:rPr>
          <w:rFonts w:ascii="Arial" w:hAnsi="Arial" w:cs="Arial"/>
          <w:b/>
          <w:bCs/>
          <w:i/>
          <w:iCs/>
          <w:color w:val="C0504D"/>
          <w:sz w:val="36"/>
          <w:szCs w:val="40"/>
          <w:u w:val="single"/>
        </w:rPr>
        <w:t xml:space="preserve"> HFA4U</w:t>
      </w:r>
    </w:p>
    <w:tbl>
      <w:tblPr>
        <w:tblW w:w="0" w:type="auto"/>
        <w:tblLook w:val="01E0" w:firstRow="1" w:lastRow="1" w:firstColumn="1" w:lastColumn="1" w:noHBand="0" w:noVBand="0"/>
      </w:tblPr>
      <w:tblGrid>
        <w:gridCol w:w="2802"/>
        <w:gridCol w:w="3490"/>
        <w:gridCol w:w="4436"/>
      </w:tblGrid>
      <w:tr w:rsidR="00E3726F" w14:paraId="20008C21" w14:textId="77777777" w:rsidTr="002828F8">
        <w:trPr>
          <w:cantSplit/>
        </w:trPr>
        <w:tc>
          <w:tcPr>
            <w:tcW w:w="2802" w:type="dxa"/>
            <w:vMerge w:val="restart"/>
          </w:tcPr>
          <w:p w14:paraId="7A88F01A" w14:textId="77777777" w:rsidR="00E3726F" w:rsidRDefault="00E3726F" w:rsidP="002828F8">
            <w:pPr>
              <w:pStyle w:val="Heading9"/>
              <w:rPr>
                <w:rFonts w:ascii="Times New Roman" w:hAnsi="Times New Roman"/>
                <w:color w:val="auto"/>
              </w:rPr>
            </w:pPr>
            <w:r>
              <w:rPr>
                <w:rFonts w:ascii="Times New Roman" w:hAnsi="Times New Roman"/>
                <w:color w:val="auto"/>
              </w:rPr>
              <w:t>Teacher: Ms. Smith</w:t>
            </w:r>
          </w:p>
        </w:tc>
        <w:tc>
          <w:tcPr>
            <w:tcW w:w="3490" w:type="dxa"/>
          </w:tcPr>
          <w:p w14:paraId="72700263" w14:textId="77777777" w:rsidR="00E3726F" w:rsidRDefault="00E3726F" w:rsidP="002828F8">
            <w:pPr>
              <w:pStyle w:val="Heading9"/>
              <w:rPr>
                <w:rFonts w:ascii="Times New Roman" w:hAnsi="Times New Roman"/>
                <w:color w:val="auto"/>
              </w:rPr>
            </w:pPr>
            <w:r>
              <w:rPr>
                <w:rFonts w:ascii="Times New Roman" w:hAnsi="Times New Roman"/>
                <w:color w:val="auto"/>
              </w:rPr>
              <w:t>Email: smitham@hdsb.ca</w:t>
            </w:r>
          </w:p>
        </w:tc>
        <w:tc>
          <w:tcPr>
            <w:tcW w:w="4436" w:type="dxa"/>
          </w:tcPr>
          <w:p w14:paraId="4E18945D" w14:textId="77777777" w:rsidR="00E3726F" w:rsidRDefault="00E3726F" w:rsidP="002828F8">
            <w:pPr>
              <w:pStyle w:val="Heading9"/>
              <w:rPr>
                <w:rFonts w:ascii="Times New Roman" w:hAnsi="Times New Roman"/>
                <w:color w:val="auto"/>
              </w:rPr>
            </w:pPr>
            <w:r>
              <w:rPr>
                <w:rFonts w:ascii="Times New Roman" w:hAnsi="Times New Roman"/>
                <w:color w:val="auto"/>
              </w:rPr>
              <w:t xml:space="preserve">Website: </w:t>
            </w:r>
            <w:hyperlink r:id="rId10" w:history="1">
              <w:r w:rsidRPr="00485D7F">
                <w:rPr>
                  <w:rStyle w:val="Hyperlink"/>
                  <w:rFonts w:ascii="Times New Roman" w:hAnsi="Times New Roman"/>
                </w:rPr>
                <w:t>www.smitham1.weebly.com</w:t>
              </w:r>
            </w:hyperlink>
            <w:r>
              <w:rPr>
                <w:rFonts w:ascii="Times New Roman" w:hAnsi="Times New Roman"/>
                <w:color w:val="auto"/>
              </w:rPr>
              <w:t xml:space="preserve"> - password: mssmitham</w:t>
            </w:r>
          </w:p>
        </w:tc>
      </w:tr>
      <w:tr w:rsidR="00E3726F" w14:paraId="79327AF1" w14:textId="77777777" w:rsidTr="002828F8">
        <w:trPr>
          <w:cantSplit/>
        </w:trPr>
        <w:tc>
          <w:tcPr>
            <w:tcW w:w="2802" w:type="dxa"/>
            <w:vMerge/>
          </w:tcPr>
          <w:p w14:paraId="500C8762" w14:textId="77777777" w:rsidR="00E3726F" w:rsidRDefault="00E3726F" w:rsidP="002828F8">
            <w:pPr>
              <w:keepNext/>
              <w:keepLines/>
              <w:spacing w:before="60"/>
              <w:rPr>
                <w:rFonts w:ascii="Times New Roman" w:hAnsi="Times New Roman"/>
              </w:rPr>
            </w:pPr>
          </w:p>
        </w:tc>
        <w:tc>
          <w:tcPr>
            <w:tcW w:w="3490" w:type="dxa"/>
          </w:tcPr>
          <w:p w14:paraId="0BB299B0" w14:textId="77777777" w:rsidR="00E3726F" w:rsidRDefault="00E3726F" w:rsidP="002828F8">
            <w:pPr>
              <w:pStyle w:val="Heading9"/>
              <w:rPr>
                <w:rFonts w:ascii="Times New Roman" w:hAnsi="Times New Roman"/>
                <w:color w:val="auto"/>
              </w:rPr>
            </w:pPr>
          </w:p>
        </w:tc>
        <w:tc>
          <w:tcPr>
            <w:tcW w:w="4436" w:type="dxa"/>
          </w:tcPr>
          <w:p w14:paraId="5DBEBBAB" w14:textId="77777777" w:rsidR="00E3726F" w:rsidRDefault="00E3726F" w:rsidP="002828F8">
            <w:pPr>
              <w:pStyle w:val="Heading9"/>
              <w:rPr>
                <w:rFonts w:ascii="Times New Roman" w:hAnsi="Times New Roman"/>
                <w:color w:val="auto"/>
              </w:rPr>
            </w:pPr>
          </w:p>
        </w:tc>
      </w:tr>
    </w:tbl>
    <w:p w14:paraId="20A35801" w14:textId="77777777" w:rsidR="00E3726F" w:rsidRDefault="00E3726F" w:rsidP="00E3726F">
      <w:pPr>
        <w:pStyle w:val="Heading2"/>
        <w:spacing w:before="0" w:line="240" w:lineRule="auto"/>
        <w:rPr>
          <w:rFonts w:ascii="Times New Roman" w:hAnsi="Times New Roman"/>
          <w:b w:val="0"/>
          <w:bCs w:val="0"/>
          <w:color w:val="auto"/>
          <w:sz w:val="20"/>
        </w:rPr>
      </w:pPr>
    </w:p>
    <w:p w14:paraId="3573D9EF" w14:textId="77777777" w:rsidR="00E3726F" w:rsidRPr="00504E1B" w:rsidRDefault="00E3726F" w:rsidP="00E3726F">
      <w:pPr>
        <w:spacing w:after="0" w:line="240" w:lineRule="auto"/>
        <w:rPr>
          <w:rFonts w:ascii="Times New Roman" w:hAnsi="Times New Roman"/>
          <w:sz w:val="20"/>
        </w:rPr>
      </w:pPr>
      <w:r w:rsidRPr="00504E1B">
        <w:rPr>
          <w:rFonts w:ascii="Times New Roman" w:hAnsi="Times New Roman"/>
          <w:sz w:val="20"/>
        </w:rPr>
        <w:t xml:space="preserve">This course examines the relationships between food, energy balance, and nutritional status; the nutritional needs of individuals at different stages of life; and the role of </w:t>
      </w:r>
      <w:r>
        <w:rPr>
          <w:rFonts w:ascii="Times New Roman" w:hAnsi="Times New Roman"/>
          <w:sz w:val="20"/>
        </w:rPr>
        <w:t>N</w:t>
      </w:r>
      <w:r w:rsidRPr="00504E1B">
        <w:rPr>
          <w:rFonts w:ascii="Times New Roman" w:hAnsi="Times New Roman"/>
          <w:sz w:val="20"/>
        </w:rPr>
        <w:t xml:space="preserve">utrition in health and disease. Students will evaluate nutrition-related trends and will determine how food choices can promote food security and environmental responsibility. Students will learn about healthy eating, expand their repertoire of food-preparation techniques, and develop their social science research skills by investigating issues related to nutrition and health. </w:t>
      </w:r>
    </w:p>
    <w:p w14:paraId="387C68D0" w14:textId="77777777" w:rsidR="00E3726F" w:rsidRPr="00504E1B" w:rsidRDefault="00E3726F" w:rsidP="00E3726F">
      <w:pPr>
        <w:spacing w:after="0" w:line="240" w:lineRule="auto"/>
        <w:rPr>
          <w:rFonts w:ascii="Times New Roman" w:hAnsi="Times New Roman"/>
          <w:sz w:val="20"/>
        </w:rPr>
      </w:pPr>
    </w:p>
    <w:p w14:paraId="17CDB5E0" w14:textId="77777777" w:rsidR="00E3726F" w:rsidRDefault="00E3726F" w:rsidP="00E3726F">
      <w:pPr>
        <w:spacing w:after="0" w:line="240" w:lineRule="auto"/>
        <w:rPr>
          <w:rFonts w:ascii="Times New Roman" w:hAnsi="Times New Roman"/>
          <w:sz w:val="20"/>
        </w:rPr>
      </w:pPr>
      <w:r w:rsidRPr="00504E1B">
        <w:rPr>
          <w:rFonts w:ascii="Times New Roman" w:hAnsi="Times New Roman"/>
          <w:sz w:val="20"/>
        </w:rPr>
        <w:t>Prerequisite: Any university or university/college preparation course in social sciences and humanities, English, or Canadian and world studies</w:t>
      </w:r>
    </w:p>
    <w:p w14:paraId="49C722B3" w14:textId="77777777" w:rsidR="00E3726F" w:rsidRDefault="00E3726F" w:rsidP="00E3726F">
      <w:pPr>
        <w:spacing w:after="0" w:line="240" w:lineRule="auto"/>
        <w:rPr>
          <w:rFonts w:ascii="Times New Roman" w:hAnsi="Times New Roman"/>
          <w:sz w:val="20"/>
        </w:rPr>
      </w:pPr>
    </w:p>
    <w:p w14:paraId="778AFC13" w14:textId="77777777" w:rsidR="00E3726F" w:rsidRDefault="00E3726F" w:rsidP="00E3726F">
      <w:pPr>
        <w:pStyle w:val="Heading2"/>
        <w:spacing w:before="0" w:line="240" w:lineRule="auto"/>
        <w:rPr>
          <w:rFonts w:ascii="Times New Roman" w:hAnsi="Times New Roman"/>
          <w:iCs/>
          <w:color w:val="auto"/>
          <w:sz w:val="28"/>
          <w:szCs w:val="28"/>
        </w:rPr>
      </w:pPr>
      <w:r>
        <w:rPr>
          <w:rFonts w:ascii="Times New Roman" w:hAnsi="Times New Roman"/>
          <w:iCs/>
          <w:color w:val="auto"/>
          <w:sz w:val="28"/>
          <w:szCs w:val="28"/>
        </w:rPr>
        <w:t>Curriculum</w:t>
      </w:r>
    </w:p>
    <w:p w14:paraId="29F556F2" w14:textId="77777777" w:rsidR="00E3726F" w:rsidRDefault="00E3726F" w:rsidP="00E3726F">
      <w:pPr>
        <w:keepNext/>
        <w:keepLines/>
        <w:spacing w:after="0" w:line="240" w:lineRule="auto"/>
        <w:rPr>
          <w:rFonts w:ascii="Times New Roman" w:hAnsi="Times New Roman"/>
          <w:b/>
          <w:i/>
          <w:iCs/>
        </w:rPr>
      </w:pPr>
      <w:r>
        <w:rPr>
          <w:rFonts w:ascii="Times New Roman" w:hAnsi="Times New Roman"/>
          <w:b/>
          <w:i/>
          <w:iCs/>
        </w:rPr>
        <w:t>Students final report card grade will be based on the evidence provided of these overall curriculum expectations:</w:t>
      </w:r>
    </w:p>
    <w:p w14:paraId="44154713" w14:textId="77777777" w:rsidR="00E3726F" w:rsidRDefault="00E3726F" w:rsidP="00E3726F">
      <w:pPr>
        <w:keepNext/>
        <w:keepLines/>
        <w:spacing w:after="0" w:line="240" w:lineRule="auto"/>
        <w:rPr>
          <w:rFonts w:ascii="Times New Roman" w:hAnsi="Times New Roman"/>
          <w:b/>
          <w:i/>
          <w:iCs/>
        </w:rPr>
      </w:pPr>
    </w:p>
    <w:p w14:paraId="7F54707A"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A1. Exploring: explore topics related to nutrition and health, and formulate questions to guide their research; </w:t>
      </w:r>
    </w:p>
    <w:p w14:paraId="656BEA96"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A2. Investigating: create research plans, and locate and select information relevant to their chosen topics, using appropriate social science research and inquiry methods; </w:t>
      </w:r>
    </w:p>
    <w:p w14:paraId="7813567A"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A3. Processing Information: assess, record, analyse, and synthesize information gathered through research and inquiry; </w:t>
      </w:r>
    </w:p>
    <w:p w14:paraId="18E98C4B"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A4. Communicating and Reflecting: communicate the results of their research and inquiry clearly and effectively, and reflect on and evaluate their research, inquiry, and communication skills.</w:t>
      </w:r>
    </w:p>
    <w:p w14:paraId="52B7EA65"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B1. Nutrients: demonstrate an understanding of nutrients and their connection to physical health; </w:t>
      </w:r>
    </w:p>
    <w:p w14:paraId="74A7F3AA"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B2. Food Guides: demonstrate an understanding of Canada’s Food Guide and its role in promoting physical health; </w:t>
      </w:r>
    </w:p>
    <w:p w14:paraId="6A3BABD4"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B3. Energy Balance: demonstrate an understanding of the physical processes involved in maintaining energy balance; </w:t>
      </w:r>
    </w:p>
    <w:p w14:paraId="0E3BD396"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B4. Nutritional Status: demonstrate an understanding of their nutrient intake and of factors that affect the nutritional status of individuals and groups. </w:t>
      </w:r>
    </w:p>
    <w:p w14:paraId="2830E6BA"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C1. Nutrition throughout the Lifespan: demonstrate an understanding of food- and nutrition-related issues at different stages in the lifespan; </w:t>
      </w:r>
    </w:p>
    <w:p w14:paraId="7710411D"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C2. Nutrition and Disease: demonstrate an understanding of the relationships between nutrition, health, and disease; </w:t>
      </w:r>
    </w:p>
    <w:p w14:paraId="459EE3AE"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C3. Trends and Patterns in Food and Nutrition: demonstrate an understanding of current Canadian trends and patterns in nutritional guidelines and in food production and consumption. </w:t>
      </w:r>
    </w:p>
    <w:p w14:paraId="7B9164A5"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D1. Food Security: demonstrate an understanding of various factors involved in achieving and maintaining food security; </w:t>
      </w:r>
    </w:p>
    <w:p w14:paraId="13CF175D"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D2. Food Production and Supply: demonstrate an understanding of various factors that affect food production and supply; </w:t>
      </w:r>
    </w:p>
    <w:p w14:paraId="0AC0035C"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D3. Food Production and the Environment: demonstrate an understanding of the impact of food production on the environment.</w:t>
      </w:r>
    </w:p>
    <w:p w14:paraId="034D9939"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E1. Kitchen Safety: demonstrate an understanding of practices that ensure or enhance kitchen safety; </w:t>
      </w:r>
    </w:p>
    <w:p w14:paraId="52FBC70B" w14:textId="77777777" w:rsidR="00E3726F" w:rsidRDefault="00E3726F" w:rsidP="00E3726F">
      <w:pPr>
        <w:keepNext/>
        <w:keepLines/>
        <w:spacing w:after="0" w:line="240" w:lineRule="auto"/>
        <w:rPr>
          <w:rFonts w:ascii="Times New Roman" w:hAnsi="Times New Roman"/>
          <w:sz w:val="20"/>
          <w:szCs w:val="20"/>
        </w:rPr>
      </w:pPr>
      <w:r w:rsidRPr="00504E1B">
        <w:rPr>
          <w:rFonts w:ascii="Times New Roman" w:hAnsi="Times New Roman"/>
          <w:sz w:val="20"/>
          <w:szCs w:val="20"/>
        </w:rPr>
        <w:t xml:space="preserve">E2. Food Safety: demonstrate an understanding of practices that ensure or enhance food safety; </w:t>
      </w:r>
    </w:p>
    <w:p w14:paraId="200FD8B4" w14:textId="77777777" w:rsidR="00E3726F" w:rsidRPr="00504E1B" w:rsidRDefault="00E3726F" w:rsidP="00E3726F">
      <w:pPr>
        <w:keepNext/>
        <w:keepLines/>
        <w:spacing w:after="0" w:line="240" w:lineRule="auto"/>
        <w:rPr>
          <w:rFonts w:ascii="Times New Roman" w:hAnsi="Times New Roman"/>
          <w:i/>
          <w:iCs/>
          <w:sz w:val="20"/>
          <w:szCs w:val="20"/>
        </w:rPr>
      </w:pPr>
      <w:r>
        <w:drawing>
          <wp:anchor distT="0" distB="0" distL="114300" distR="114300" simplePos="0" relativeHeight="251662336" behindDoc="1" locked="0" layoutInCell="1" allowOverlap="1" wp14:anchorId="27691B2F" wp14:editId="0644A289">
            <wp:simplePos x="0" y="0"/>
            <wp:positionH relativeFrom="column">
              <wp:posOffset>3657600</wp:posOffset>
            </wp:positionH>
            <wp:positionV relativeFrom="paragraph">
              <wp:posOffset>128905</wp:posOffset>
            </wp:positionV>
            <wp:extent cx="3067685" cy="147637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6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E1B">
        <w:rPr>
          <w:rFonts w:ascii="Times New Roman" w:hAnsi="Times New Roman"/>
          <w:sz w:val="20"/>
          <w:szCs w:val="20"/>
        </w:rPr>
        <w:t>E3. Food Preparation: demonstrate skills needed in food preparation.</w:t>
      </w:r>
      <w:r>
        <w:rPr>
          <w:rFonts w:ascii="Times New Roman" w:hAnsi="Times New Roman"/>
        </w:rPr>
        <w:br w:type="page"/>
      </w:r>
      <w:r>
        <w:rPr>
          <w:rFonts w:ascii="Times New Roman" w:hAnsi="Times New Roman"/>
        </w:rPr>
        <w:lastRenderedPageBreak/>
        <w:t>Your Report Card Grade will be determined as follows:</w:t>
      </w:r>
    </w:p>
    <w:tbl>
      <w:tblPr>
        <w:tblW w:w="10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60"/>
        <w:gridCol w:w="8080"/>
      </w:tblGrid>
      <w:tr w:rsidR="00E3726F" w14:paraId="640A4127" w14:textId="77777777" w:rsidTr="002828F8">
        <w:trPr>
          <w:cantSplit/>
          <w:trHeight w:val="489"/>
        </w:trPr>
        <w:tc>
          <w:tcPr>
            <w:tcW w:w="2660" w:type="dxa"/>
          </w:tcPr>
          <w:p w14:paraId="1AF9247F" w14:textId="77777777" w:rsidR="00E3726F" w:rsidRDefault="00E3726F" w:rsidP="002828F8">
            <w:pPr>
              <w:keepNext/>
              <w:keepLines/>
              <w:spacing w:after="0" w:line="240" w:lineRule="auto"/>
              <w:rPr>
                <w:rFonts w:ascii="Times New Roman" w:hAnsi="Times New Roman"/>
                <w:b/>
                <w:iCs/>
                <w:sz w:val="20"/>
                <w:szCs w:val="20"/>
              </w:rPr>
            </w:pPr>
            <w:r>
              <w:rPr>
                <w:rFonts w:ascii="Times New Roman" w:hAnsi="Times New Roman"/>
                <w:b/>
                <w:iCs/>
                <w:sz w:val="20"/>
                <w:szCs w:val="20"/>
              </w:rPr>
              <w:t>Term work:</w:t>
            </w:r>
          </w:p>
          <w:p w14:paraId="62F9CAF7" w14:textId="77777777" w:rsidR="00E3726F" w:rsidRDefault="00E3726F" w:rsidP="002828F8">
            <w:pPr>
              <w:keepNext/>
              <w:keepLines/>
              <w:spacing w:after="0" w:line="240" w:lineRule="auto"/>
              <w:rPr>
                <w:rFonts w:ascii="Times New Roman" w:hAnsi="Times New Roman"/>
                <w:sz w:val="20"/>
                <w:szCs w:val="20"/>
              </w:rPr>
            </w:pPr>
            <w:r>
              <w:rPr>
                <w:rFonts w:ascii="Times New Roman" w:hAnsi="Times New Roman"/>
                <w:b/>
                <w:iCs/>
                <w:sz w:val="20"/>
                <w:szCs w:val="20"/>
              </w:rPr>
              <w:t>70%</w:t>
            </w:r>
            <w:r>
              <w:rPr>
                <w:rFonts w:ascii="Times New Roman" w:hAnsi="Times New Roman"/>
                <w:iCs/>
                <w:sz w:val="20"/>
                <w:szCs w:val="20"/>
              </w:rPr>
              <w:t xml:space="preserve"> of your grade will be based on all of the evidence you have provided. It will reflect your most consistent level of achievement with special consideration given to more recent evidence.</w:t>
            </w:r>
          </w:p>
        </w:tc>
        <w:tc>
          <w:tcPr>
            <w:tcW w:w="8080" w:type="dxa"/>
            <w:tcBorders>
              <w:right w:val="single" w:sz="4" w:space="0" w:color="auto"/>
            </w:tcBorders>
          </w:tcPr>
          <w:p w14:paraId="23EC53BA" w14:textId="77777777" w:rsidR="00E3726F" w:rsidRDefault="00E3726F" w:rsidP="002828F8">
            <w:pPr>
              <w:keepNext/>
              <w:keepLines/>
              <w:spacing w:after="120" w:line="240" w:lineRule="auto"/>
              <w:rPr>
                <w:rFonts w:ascii="Times New Roman" w:hAnsi="Times New Roman"/>
                <w:sz w:val="20"/>
                <w:szCs w:val="20"/>
              </w:rPr>
            </w:pPr>
            <w:r>
              <w:rPr>
                <w:rFonts w:ascii="Times New Roman" w:hAnsi="Times New Roman"/>
                <w:sz w:val="20"/>
                <w:szCs w:val="20"/>
              </w:rPr>
              <w:t xml:space="preserve">17.5% </w:t>
            </w:r>
            <w:r>
              <w:rPr>
                <w:rFonts w:ascii="Times New Roman" w:hAnsi="Times New Roman"/>
                <w:b/>
                <w:bCs/>
                <w:sz w:val="20"/>
                <w:szCs w:val="20"/>
              </w:rPr>
              <w:t>Knowledge &amp; Understanding</w:t>
            </w:r>
            <w:r>
              <w:rPr>
                <w:rFonts w:ascii="Times New Roman" w:hAnsi="Times New Roman"/>
                <w:sz w:val="20"/>
                <w:szCs w:val="20"/>
              </w:rPr>
              <w:t xml:space="preserve">: </w:t>
            </w:r>
            <w:r>
              <w:rPr>
                <w:rFonts w:ascii="Times New Roman" w:hAnsi="Times New Roman"/>
                <w:sz w:val="20"/>
              </w:rPr>
              <w:t>Emphasizes the ability to recall factual information, recognize fundamental concepts and the foundational skills of the subject/discipline.</w:t>
            </w:r>
          </w:p>
          <w:p w14:paraId="3C54D2EC" w14:textId="77777777" w:rsidR="00E3726F" w:rsidRDefault="00E3726F" w:rsidP="002828F8">
            <w:pPr>
              <w:keepNext/>
              <w:keepLines/>
              <w:spacing w:after="120" w:line="240" w:lineRule="auto"/>
              <w:rPr>
                <w:rFonts w:ascii="Times New Roman" w:hAnsi="Times New Roman"/>
                <w:sz w:val="20"/>
                <w:szCs w:val="20"/>
              </w:rPr>
            </w:pPr>
            <w:r>
              <w:rPr>
                <w:rFonts w:ascii="Times New Roman" w:hAnsi="Times New Roman"/>
                <w:sz w:val="20"/>
                <w:szCs w:val="20"/>
              </w:rPr>
              <w:t xml:space="preserve">17.5% </w:t>
            </w:r>
            <w:r>
              <w:rPr>
                <w:rFonts w:ascii="Times New Roman" w:hAnsi="Times New Roman"/>
                <w:b/>
                <w:bCs/>
                <w:sz w:val="20"/>
                <w:szCs w:val="20"/>
              </w:rPr>
              <w:t>Application</w:t>
            </w:r>
            <w:r>
              <w:rPr>
                <w:rFonts w:ascii="Times New Roman" w:hAnsi="Times New Roman"/>
                <w:sz w:val="20"/>
                <w:szCs w:val="20"/>
              </w:rPr>
              <w:t xml:space="preserve">:  </w:t>
            </w:r>
            <w:r>
              <w:rPr>
                <w:rFonts w:ascii="Times New Roman" w:hAnsi="Times New Roman"/>
                <w:sz w:val="20"/>
              </w:rPr>
              <w:t>Emphasizes the application and integration of knowledge, skills, processes and techniques to produce evidence of the student’s understanding.</w:t>
            </w:r>
          </w:p>
          <w:p w14:paraId="1D2C8519" w14:textId="77777777" w:rsidR="00E3726F" w:rsidRDefault="00E3726F" w:rsidP="002828F8">
            <w:pPr>
              <w:keepNext/>
              <w:keepLines/>
              <w:spacing w:after="120" w:line="240" w:lineRule="auto"/>
              <w:rPr>
                <w:rFonts w:ascii="Times New Roman" w:hAnsi="Times New Roman"/>
                <w:sz w:val="20"/>
                <w:szCs w:val="20"/>
              </w:rPr>
            </w:pPr>
            <w:r>
              <w:rPr>
                <w:rFonts w:ascii="Times New Roman" w:hAnsi="Times New Roman"/>
                <w:sz w:val="20"/>
                <w:szCs w:val="20"/>
              </w:rPr>
              <w:t xml:space="preserve">17.5% </w:t>
            </w:r>
            <w:r>
              <w:rPr>
                <w:rFonts w:ascii="Times New Roman" w:hAnsi="Times New Roman"/>
                <w:b/>
                <w:bCs/>
                <w:sz w:val="20"/>
                <w:szCs w:val="20"/>
              </w:rPr>
              <w:t>Thinking</w:t>
            </w:r>
            <w:r>
              <w:rPr>
                <w:rFonts w:ascii="Times New Roman" w:hAnsi="Times New Roman"/>
                <w:sz w:val="20"/>
                <w:szCs w:val="20"/>
              </w:rPr>
              <w:t xml:space="preserve">: </w:t>
            </w:r>
            <w:r>
              <w:rPr>
                <w:rFonts w:ascii="Times New Roman" w:hAnsi="Times New Roman"/>
                <w:sz w:val="20"/>
              </w:rPr>
              <w:t>Emphasizes the thinking skills used in thinking processes to demonstrate the student’s understanding of information they have processed.</w:t>
            </w:r>
          </w:p>
          <w:p w14:paraId="4FFACFFF" w14:textId="77777777" w:rsidR="00E3726F" w:rsidRDefault="00E3726F" w:rsidP="002828F8">
            <w:pPr>
              <w:keepNext/>
              <w:keepLines/>
              <w:spacing w:after="120" w:line="240" w:lineRule="auto"/>
              <w:rPr>
                <w:rFonts w:ascii="Times New Roman" w:hAnsi="Times New Roman"/>
                <w:sz w:val="20"/>
                <w:szCs w:val="20"/>
              </w:rPr>
            </w:pPr>
            <w:r>
              <w:rPr>
                <w:rFonts w:ascii="Times New Roman" w:hAnsi="Times New Roman"/>
                <w:sz w:val="20"/>
                <w:szCs w:val="20"/>
              </w:rPr>
              <w:t xml:space="preserve">17.5% </w:t>
            </w:r>
            <w:r>
              <w:rPr>
                <w:rFonts w:ascii="Times New Roman" w:hAnsi="Times New Roman"/>
                <w:b/>
                <w:bCs/>
                <w:sz w:val="20"/>
                <w:szCs w:val="20"/>
              </w:rPr>
              <w:t>Communication</w:t>
            </w:r>
            <w:r>
              <w:rPr>
                <w:rFonts w:ascii="Times New Roman" w:hAnsi="Times New Roman"/>
                <w:sz w:val="20"/>
                <w:szCs w:val="20"/>
              </w:rPr>
              <w:t xml:space="preserve">: </w:t>
            </w:r>
            <w:r>
              <w:rPr>
                <w:rFonts w:ascii="Times New Roman" w:hAnsi="Times New Roman"/>
                <w:sz w:val="20"/>
              </w:rPr>
              <w:t>Emphasizes the clear, precise and effective use of oral, written and visual language to communicate the student’s understanding of information and ideas.</w:t>
            </w:r>
          </w:p>
        </w:tc>
      </w:tr>
      <w:tr w:rsidR="00E3726F" w14:paraId="7380BEA1" w14:textId="77777777" w:rsidTr="002828F8">
        <w:trPr>
          <w:cantSplit/>
          <w:trHeight w:val="665"/>
        </w:trPr>
        <w:tc>
          <w:tcPr>
            <w:tcW w:w="2660" w:type="dxa"/>
            <w:vMerge w:val="restart"/>
          </w:tcPr>
          <w:p w14:paraId="78725500" w14:textId="77777777" w:rsidR="00E3726F" w:rsidRDefault="00E3726F" w:rsidP="002828F8">
            <w:pPr>
              <w:keepNext/>
              <w:keepLines/>
              <w:spacing w:after="0" w:line="240" w:lineRule="auto"/>
              <w:rPr>
                <w:rFonts w:ascii="Times New Roman" w:hAnsi="Times New Roman"/>
                <w:b/>
                <w:iCs/>
                <w:sz w:val="20"/>
                <w:szCs w:val="20"/>
              </w:rPr>
            </w:pPr>
            <w:r>
              <w:rPr>
                <w:rFonts w:ascii="Times New Roman" w:hAnsi="Times New Roman"/>
                <w:b/>
                <w:iCs/>
                <w:sz w:val="20"/>
                <w:szCs w:val="20"/>
              </w:rPr>
              <w:t>Final Evaluation:</w:t>
            </w:r>
          </w:p>
          <w:p w14:paraId="5533C70D" w14:textId="77777777" w:rsidR="00E3726F" w:rsidRDefault="00E3726F" w:rsidP="002828F8">
            <w:pPr>
              <w:keepNext/>
              <w:keepLines/>
              <w:spacing w:after="0" w:line="240" w:lineRule="auto"/>
              <w:rPr>
                <w:rFonts w:ascii="Times New Roman" w:hAnsi="Times New Roman"/>
                <w:iCs/>
                <w:sz w:val="20"/>
                <w:szCs w:val="20"/>
              </w:rPr>
            </w:pPr>
            <w:r>
              <w:rPr>
                <w:rFonts w:ascii="Times New Roman" w:hAnsi="Times New Roman"/>
                <w:b/>
                <w:iCs/>
                <w:sz w:val="20"/>
                <w:szCs w:val="20"/>
              </w:rPr>
              <w:t>30%</w:t>
            </w:r>
            <w:r>
              <w:rPr>
                <w:rFonts w:ascii="Times New Roman" w:hAnsi="Times New Roman"/>
                <w:iCs/>
                <w:sz w:val="20"/>
                <w:szCs w:val="20"/>
              </w:rPr>
              <w:t xml:space="preserve"> of your grade will be determined at the end of the course.</w:t>
            </w:r>
          </w:p>
        </w:tc>
        <w:tc>
          <w:tcPr>
            <w:tcW w:w="8080" w:type="dxa"/>
            <w:tcBorders>
              <w:right w:val="single" w:sz="4" w:space="0" w:color="auto"/>
            </w:tcBorders>
          </w:tcPr>
          <w:p w14:paraId="3E6826D9" w14:textId="77777777" w:rsidR="00E3726F" w:rsidRDefault="00E3726F" w:rsidP="002828F8">
            <w:pPr>
              <w:keepNext/>
              <w:keepLines/>
              <w:spacing w:after="0" w:line="240" w:lineRule="auto"/>
              <w:rPr>
                <w:rFonts w:ascii="Times New Roman" w:hAnsi="Times New Roman"/>
                <w:sz w:val="20"/>
                <w:szCs w:val="20"/>
              </w:rPr>
            </w:pPr>
            <w:r>
              <w:rPr>
                <w:rFonts w:ascii="Times New Roman" w:eastAsia="MS Gothic" w:hAnsi="Times New Roman"/>
                <w:bCs/>
                <w:sz w:val="20"/>
                <w:szCs w:val="20"/>
              </w:rPr>
              <w:t xml:space="preserve">10% </w:t>
            </w:r>
            <w:r>
              <w:rPr>
                <w:rFonts w:ascii="Times New Roman" w:hAnsi="Times New Roman"/>
                <w:b/>
                <w:sz w:val="20"/>
                <w:szCs w:val="20"/>
              </w:rPr>
              <w:t>Performance Task</w:t>
            </w:r>
          </w:p>
          <w:p w14:paraId="3CA7269A" w14:textId="77777777" w:rsidR="00E3726F" w:rsidRDefault="00E3726F" w:rsidP="002828F8">
            <w:pPr>
              <w:keepNext/>
              <w:keepLines/>
              <w:spacing w:after="0" w:line="240" w:lineRule="auto"/>
              <w:rPr>
                <w:rFonts w:ascii="Times New Roman" w:hAnsi="Times New Roman"/>
                <w:sz w:val="20"/>
                <w:szCs w:val="20"/>
              </w:rPr>
            </w:pPr>
          </w:p>
        </w:tc>
      </w:tr>
      <w:tr w:rsidR="00E3726F" w14:paraId="5A64D63B" w14:textId="77777777" w:rsidTr="002828F8">
        <w:trPr>
          <w:cantSplit/>
          <w:trHeight w:val="489"/>
        </w:trPr>
        <w:tc>
          <w:tcPr>
            <w:tcW w:w="2660" w:type="dxa"/>
            <w:vMerge/>
          </w:tcPr>
          <w:p w14:paraId="2D1E1AC7" w14:textId="77777777" w:rsidR="00E3726F" w:rsidRDefault="00E3726F" w:rsidP="002828F8">
            <w:pPr>
              <w:keepNext/>
              <w:keepLines/>
              <w:spacing w:after="0" w:line="240" w:lineRule="auto"/>
              <w:rPr>
                <w:rFonts w:ascii="Times New Roman" w:hAnsi="Times New Roman"/>
                <w:sz w:val="20"/>
                <w:szCs w:val="20"/>
              </w:rPr>
            </w:pPr>
          </w:p>
        </w:tc>
        <w:tc>
          <w:tcPr>
            <w:tcW w:w="8080" w:type="dxa"/>
            <w:tcBorders>
              <w:right w:val="single" w:sz="4" w:space="0" w:color="auto"/>
            </w:tcBorders>
          </w:tcPr>
          <w:p w14:paraId="76F61A88" w14:textId="77777777" w:rsidR="00E3726F" w:rsidRDefault="00E3726F" w:rsidP="002828F8">
            <w:pPr>
              <w:spacing w:after="0" w:line="240" w:lineRule="auto"/>
              <w:rPr>
                <w:rFonts w:ascii="Times New Roman" w:hAnsi="Times New Roman"/>
                <w:sz w:val="20"/>
                <w:szCs w:val="20"/>
              </w:rPr>
            </w:pPr>
            <w:r>
              <w:rPr>
                <w:rFonts w:ascii="Times New Roman" w:hAnsi="Times New Roman"/>
                <w:iCs/>
                <w:sz w:val="20"/>
                <w:szCs w:val="20"/>
              </w:rPr>
              <w:t xml:space="preserve">20% </w:t>
            </w:r>
            <w:r>
              <w:rPr>
                <w:rFonts w:ascii="Times New Roman" w:hAnsi="Times New Roman"/>
                <w:b/>
                <w:iCs/>
                <w:sz w:val="20"/>
                <w:szCs w:val="20"/>
              </w:rPr>
              <w:t>Written Exam</w:t>
            </w:r>
            <w:r>
              <w:rPr>
                <w:rFonts w:ascii="Times New Roman" w:hAnsi="Times New Roman"/>
                <w:iCs/>
                <w:sz w:val="20"/>
                <w:szCs w:val="20"/>
              </w:rPr>
              <w:t xml:space="preserve"> </w:t>
            </w:r>
          </w:p>
        </w:tc>
      </w:tr>
      <w:tr w:rsidR="00E3726F" w14:paraId="40431846" w14:textId="77777777" w:rsidTr="002828F8">
        <w:trPr>
          <w:cantSplit/>
          <w:trHeight w:val="401"/>
        </w:trPr>
        <w:tc>
          <w:tcPr>
            <w:tcW w:w="10740" w:type="dxa"/>
            <w:gridSpan w:val="2"/>
          </w:tcPr>
          <w:p w14:paraId="697B74F7" w14:textId="77777777" w:rsidR="00E3726F" w:rsidRDefault="00E3726F" w:rsidP="002828F8">
            <w:pPr>
              <w:keepNext/>
              <w:keepLines/>
              <w:spacing w:after="0" w:line="240" w:lineRule="auto"/>
              <w:rPr>
                <w:rFonts w:ascii="Times New Roman" w:hAnsi="Times New Roman"/>
                <w:iCs/>
                <w:sz w:val="20"/>
                <w:szCs w:val="20"/>
              </w:rPr>
            </w:pPr>
            <w:r>
              <w:rPr>
                <w:rFonts w:ascii="Times New Roman" w:hAnsi="Times New Roman"/>
                <w:iCs/>
                <w:sz w:val="20"/>
                <w:szCs w:val="20"/>
              </w:rPr>
              <w:t xml:space="preserve">Your </w:t>
            </w:r>
            <w:r>
              <w:rPr>
                <w:rFonts w:ascii="Times New Roman" w:hAnsi="Times New Roman"/>
                <w:b/>
                <w:iCs/>
                <w:sz w:val="20"/>
                <w:szCs w:val="20"/>
              </w:rPr>
              <w:t>final grade</w:t>
            </w:r>
            <w:r>
              <w:rPr>
                <w:rFonts w:ascii="Times New Roman" w:hAnsi="Times New Roman"/>
                <w:iCs/>
                <w:sz w:val="20"/>
                <w:szCs w:val="20"/>
              </w:rPr>
              <w:t xml:space="preserve"> will be calculated by combining your Term (70%) grade and your Exam and Performance Task Evaluations (30%).</w:t>
            </w:r>
          </w:p>
        </w:tc>
      </w:tr>
    </w:tbl>
    <w:p w14:paraId="69070886" w14:textId="77777777" w:rsidR="00E3726F" w:rsidRDefault="00E3726F" w:rsidP="00E3726F">
      <w:pPr>
        <w:pStyle w:val="Heading2"/>
        <w:rPr>
          <w:rFonts w:ascii="Times New Roman" w:hAnsi="Times New Roman"/>
          <w:iCs/>
          <w:color w:val="auto"/>
          <w:sz w:val="28"/>
          <w:szCs w:val="28"/>
        </w:rPr>
      </w:pPr>
      <w:r>
        <w:rPr>
          <w:rFonts w:ascii="Times New Roman" w:hAnsi="Times New Roman"/>
          <w:iCs/>
          <w:color w:val="auto"/>
          <w:sz w:val="28"/>
          <w:szCs w:val="28"/>
        </w:rPr>
        <w:t>Academic Standards</w:t>
      </w:r>
    </w:p>
    <w:p w14:paraId="4DDEE761" w14:textId="77777777" w:rsidR="00E3726F" w:rsidRDefault="00E3726F" w:rsidP="00E3726F">
      <w:pPr>
        <w:spacing w:after="120" w:line="240" w:lineRule="auto"/>
        <w:rPr>
          <w:rFonts w:ascii="Times New Roman" w:hAnsi="Times New Roman"/>
        </w:rPr>
      </w:pPr>
      <w:r>
        <w:rPr>
          <w:rFonts w:ascii="Times New Roman" w:hAnsi="Times New Roman"/>
        </w:rPr>
        <w:t>It is your responsibility to provide evidence of your learning within established timelines. Due dates for assignments and the scheduling of tests will be communicated well in advance to allow you to schedule your time. If you aren’t going to be able to follow an agreed upon timeline you should demonstrate your responsibility and organizational skills by discussing with your teacher the challenges you’re facing as far in advance of the deadline as possible.</w:t>
      </w:r>
    </w:p>
    <w:p w14:paraId="7B5F40E3" w14:textId="77777777" w:rsidR="00E3726F" w:rsidRDefault="00E3726F" w:rsidP="00E3726F">
      <w:pPr>
        <w:spacing w:after="120" w:line="240" w:lineRule="auto"/>
        <w:rPr>
          <w:rFonts w:ascii="Times New Roman" w:hAnsi="Times New Roman"/>
        </w:rPr>
      </w:pPr>
      <w:r>
        <w:rPr>
          <w:rFonts w:ascii="Times New Roman" w:hAnsi="Times New Roman"/>
        </w:rPr>
        <w:t>It is your responsibility to be academically honest in all aspects of your schoolwork so that the marks you receive are a true reflection of your achievement.</w:t>
      </w:r>
    </w:p>
    <w:p w14:paraId="10493DB4" w14:textId="77777777" w:rsidR="00E3726F" w:rsidRDefault="00E3726F" w:rsidP="00E3726F">
      <w:pPr>
        <w:spacing w:after="120" w:line="240" w:lineRule="auto"/>
        <w:rPr>
          <w:rFonts w:ascii="Times New Roman" w:hAnsi="Times New Roman"/>
        </w:rPr>
      </w:pPr>
      <w:r>
        <w:rPr>
          <w:rFonts w:ascii="Times New Roman" w:hAnsi="Times New Roman"/>
        </w:rPr>
        <w:t>Plagiarism is using the words, ideas or work of someone else without giving appropriate credit to the original creator. This is a form of cheating.</w:t>
      </w:r>
    </w:p>
    <w:p w14:paraId="64D0D1F8" w14:textId="77777777" w:rsidR="00E3726F" w:rsidRDefault="00E3726F" w:rsidP="00E3726F">
      <w:pPr>
        <w:spacing w:after="120" w:line="240" w:lineRule="auto"/>
        <w:rPr>
          <w:rFonts w:ascii="Times New Roman" w:hAnsi="Times New Roman"/>
        </w:rPr>
      </w:pPr>
      <w:r>
        <w:rPr>
          <w:rFonts w:ascii="Times New Roman" w:hAnsi="Times New Roman"/>
        </w:rPr>
        <w:t>Consequences for not meeting these academic standards may include:</w:t>
      </w:r>
    </w:p>
    <w:p w14:paraId="3A13FE0C"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Reporting the issue to your parents;</w:t>
      </w:r>
    </w:p>
    <w:p w14:paraId="2C05DBDE"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Requiring you to complete the original or alternative work after school or during your lunch hour;</w:t>
      </w:r>
    </w:p>
    <w:p w14:paraId="77D08E64"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Requiring you to complete an alternative assignment;</w:t>
      </w:r>
    </w:p>
    <w:p w14:paraId="16F37BC1"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Suspension;</w:t>
      </w:r>
    </w:p>
    <w:p w14:paraId="15DF6479"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Assigning a “zero” for an assignment not completed prior to an agreed upon closure date;</w:t>
      </w:r>
    </w:p>
    <w:p w14:paraId="361E22C4" w14:textId="77777777" w:rsidR="00E3726F" w:rsidRDefault="00E3726F" w:rsidP="00E3726F">
      <w:pPr>
        <w:numPr>
          <w:ilvl w:val="0"/>
          <w:numId w:val="1"/>
        </w:numPr>
        <w:spacing w:after="0" w:line="240" w:lineRule="auto"/>
        <w:ind w:left="714" w:hanging="357"/>
        <w:rPr>
          <w:rFonts w:ascii="Times New Roman" w:hAnsi="Times New Roman"/>
        </w:rPr>
      </w:pPr>
      <w:r>
        <w:rPr>
          <w:rFonts w:ascii="Times New Roman" w:hAnsi="Times New Roman"/>
        </w:rPr>
        <w:t>Mark deduction of 5% / day.</w:t>
      </w:r>
    </w:p>
    <w:p w14:paraId="3D288482" w14:textId="77777777" w:rsidR="00E3726F" w:rsidRDefault="00E3726F" w:rsidP="00E3726F">
      <w:pPr>
        <w:spacing w:after="0" w:line="240" w:lineRule="auto"/>
        <w:ind w:left="714"/>
        <w:rPr>
          <w:rFonts w:ascii="Times New Roman" w:hAnsi="Times New Roman"/>
        </w:rPr>
      </w:pPr>
    </w:p>
    <w:p w14:paraId="567037C2" w14:textId="77777777" w:rsidR="00E3726F" w:rsidRDefault="00E3726F" w:rsidP="00E3726F">
      <w:pPr>
        <w:rPr>
          <w:rFonts w:ascii="Times New Roman" w:hAnsi="Times New Roman"/>
          <w:b/>
          <w:sz w:val="18"/>
          <w:szCs w:val="18"/>
        </w:rPr>
      </w:pPr>
      <w:r>
        <w:rPr>
          <w:rFonts w:ascii="Times New Roman" w:hAnsi="Times New Roman"/>
          <w:b/>
          <w:sz w:val="18"/>
          <w:szCs w:val="18"/>
        </w:rPr>
        <w:t>NOTE</w:t>
      </w:r>
      <w:r>
        <w:rPr>
          <w:rFonts w:ascii="Times New Roman" w:hAnsi="Times New Roman"/>
          <w:b/>
          <w:sz w:val="20"/>
          <w:szCs w:val="20"/>
        </w:rPr>
        <w:t xml:space="preserve">:  </w:t>
      </w:r>
      <w:r>
        <w:rPr>
          <w:rFonts w:ascii="Times New Roman" w:hAnsi="Times New Roman"/>
          <w:sz w:val="20"/>
          <w:szCs w:val="20"/>
        </w:rPr>
        <w:t xml:space="preserve">the complete HDSB policies and administrative procedures for “Lates and Missed Assignments” and “Cheating and Plagiarism” policies may be found at </w:t>
      </w:r>
      <w:hyperlink r:id="rId12" w:history="1">
        <w:r>
          <w:rPr>
            <w:rStyle w:val="Hyperlink"/>
            <w:rFonts w:ascii="Times New Roman" w:hAnsi="Times New Roman"/>
            <w:color w:val="auto"/>
          </w:rPr>
          <w:t>www.hdsb.ca</w:t>
        </w:r>
      </w:hyperlink>
    </w:p>
    <w:p w14:paraId="2A17E0B9" w14:textId="77777777" w:rsidR="00E3726F" w:rsidRDefault="00E3726F" w:rsidP="00E3726F">
      <w:pPr>
        <w:sectPr w:rsidR="00E3726F">
          <w:footerReference w:type="even" r:id="rId13"/>
          <w:footerReference w:type="default" r:id="rId14"/>
          <w:pgSz w:w="12240" w:h="15840" w:code="1"/>
          <w:pgMar w:top="1135" w:right="792" w:bottom="568" w:left="792" w:header="720" w:footer="720" w:gutter="0"/>
          <w:cols w:space="720"/>
          <w:docGrid w:linePitch="360"/>
        </w:sectPr>
      </w:pPr>
    </w:p>
    <w:tbl>
      <w:tblPr>
        <w:tblpPr w:leftFromText="180" w:rightFromText="180" w:vertAnchor="page" w:horzAnchor="page" w:tblpX="1081" w:tblpY="8772"/>
        <w:tblW w:w="474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384"/>
        <w:gridCol w:w="1984"/>
        <w:gridCol w:w="5101"/>
        <w:gridCol w:w="1844"/>
      </w:tblGrid>
      <w:tr w:rsidR="00E3726F" w14:paraId="388A011E" w14:textId="77777777" w:rsidTr="00E3726F">
        <w:trPr>
          <w:cantSplit/>
        </w:trPr>
        <w:tc>
          <w:tcPr>
            <w:tcW w:w="671" w:type="pct"/>
            <w:tcBorders>
              <w:bottom w:val="double" w:sz="4" w:space="0" w:color="auto"/>
            </w:tcBorders>
            <w:vAlign w:val="center"/>
          </w:tcPr>
          <w:p w14:paraId="7114EB7A" w14:textId="77777777" w:rsidR="00E3726F" w:rsidRDefault="00E3726F" w:rsidP="00E3726F">
            <w:pPr>
              <w:keepNext/>
              <w:keepLines/>
              <w:spacing w:after="0" w:line="240" w:lineRule="auto"/>
              <w:jc w:val="center"/>
              <w:rPr>
                <w:rFonts w:ascii="Times New Roman" w:hAnsi="Times New Roman"/>
                <w:b/>
              </w:rPr>
            </w:pPr>
            <w:r>
              <w:rPr>
                <w:rFonts w:ascii="Times New Roman" w:hAnsi="Times New Roman"/>
                <w:b/>
              </w:rPr>
              <w:lastRenderedPageBreak/>
              <w:t>Units</w:t>
            </w:r>
          </w:p>
        </w:tc>
        <w:tc>
          <w:tcPr>
            <w:tcW w:w="962" w:type="pct"/>
            <w:tcBorders>
              <w:bottom w:val="double" w:sz="4" w:space="0" w:color="auto"/>
            </w:tcBorders>
            <w:vAlign w:val="center"/>
          </w:tcPr>
          <w:p w14:paraId="4A9A9218" w14:textId="77777777" w:rsidR="00E3726F" w:rsidRDefault="00E3726F" w:rsidP="00E3726F">
            <w:pPr>
              <w:keepNext/>
              <w:keepLines/>
              <w:spacing w:after="0" w:line="240" w:lineRule="auto"/>
              <w:jc w:val="center"/>
              <w:rPr>
                <w:rFonts w:ascii="Times New Roman" w:hAnsi="Times New Roman"/>
                <w:b/>
                <w:bCs/>
                <w:iCs/>
                <w:szCs w:val="20"/>
              </w:rPr>
            </w:pPr>
            <w:r>
              <w:rPr>
                <w:rFonts w:ascii="Times New Roman" w:hAnsi="Times New Roman"/>
                <w:b/>
                <w:bCs/>
                <w:iCs/>
                <w:szCs w:val="20"/>
              </w:rPr>
              <w:t>Curriculum Focus</w:t>
            </w:r>
          </w:p>
        </w:tc>
        <w:tc>
          <w:tcPr>
            <w:tcW w:w="2473" w:type="pct"/>
            <w:tcBorders>
              <w:bottom w:val="double" w:sz="4" w:space="0" w:color="auto"/>
            </w:tcBorders>
            <w:vAlign w:val="center"/>
          </w:tcPr>
          <w:p w14:paraId="26E3766A" w14:textId="77777777" w:rsidR="00E3726F" w:rsidRDefault="00E3726F" w:rsidP="00E3726F">
            <w:pPr>
              <w:keepNext/>
              <w:keepLines/>
              <w:spacing w:after="0" w:line="240" w:lineRule="auto"/>
              <w:jc w:val="center"/>
              <w:rPr>
                <w:rFonts w:ascii="Times New Roman" w:hAnsi="Times New Roman"/>
                <w:b/>
                <w:bCs/>
                <w:iCs/>
                <w:szCs w:val="20"/>
              </w:rPr>
            </w:pPr>
            <w:r>
              <w:rPr>
                <w:rFonts w:ascii="Times New Roman" w:hAnsi="Times New Roman"/>
                <w:b/>
                <w:bCs/>
                <w:iCs/>
                <w:szCs w:val="20"/>
              </w:rPr>
              <w:t>Major Assignments / Evaluations</w:t>
            </w:r>
          </w:p>
        </w:tc>
        <w:tc>
          <w:tcPr>
            <w:tcW w:w="894" w:type="pct"/>
            <w:tcBorders>
              <w:bottom w:val="double" w:sz="4" w:space="0" w:color="auto"/>
              <w:right w:val="single" w:sz="4" w:space="0" w:color="auto"/>
            </w:tcBorders>
            <w:vAlign w:val="center"/>
          </w:tcPr>
          <w:p w14:paraId="7F429639" w14:textId="77777777" w:rsidR="00E3726F" w:rsidRDefault="00E3726F" w:rsidP="00E3726F">
            <w:pPr>
              <w:keepNext/>
              <w:keepLines/>
              <w:spacing w:after="0" w:line="240" w:lineRule="auto"/>
              <w:jc w:val="center"/>
              <w:rPr>
                <w:rFonts w:ascii="Times New Roman" w:hAnsi="Times New Roman"/>
                <w:b/>
                <w:szCs w:val="20"/>
              </w:rPr>
            </w:pPr>
            <w:r>
              <w:rPr>
                <w:rFonts w:ascii="Times New Roman" w:hAnsi="Times New Roman"/>
                <w:b/>
                <w:bCs/>
                <w:iCs/>
                <w:szCs w:val="20"/>
              </w:rPr>
              <w:t>Key Resources</w:t>
            </w:r>
          </w:p>
        </w:tc>
      </w:tr>
      <w:tr w:rsidR="00E3726F" w14:paraId="37A6BAAC" w14:textId="77777777" w:rsidTr="00E3726F">
        <w:trPr>
          <w:cantSplit/>
        </w:trPr>
        <w:tc>
          <w:tcPr>
            <w:tcW w:w="671" w:type="pct"/>
            <w:tcBorders>
              <w:top w:val="double" w:sz="4" w:space="0" w:color="auto"/>
            </w:tcBorders>
          </w:tcPr>
          <w:p w14:paraId="2159B1D8" w14:textId="77777777" w:rsidR="00E3726F" w:rsidRPr="00DE2DEE" w:rsidRDefault="00E3726F" w:rsidP="00E3726F">
            <w:pPr>
              <w:keepNext/>
              <w:keepLines/>
              <w:rPr>
                <w:rFonts w:ascii="Times New Roman" w:hAnsi="Times New Roman"/>
                <w:b/>
                <w:bCs/>
              </w:rPr>
            </w:pPr>
            <w:r>
              <w:rPr>
                <w:rFonts w:ascii="Times New Roman" w:hAnsi="Times New Roman"/>
                <w:b/>
                <w:bCs/>
              </w:rPr>
              <w:t xml:space="preserve">1 </w:t>
            </w:r>
            <w:r w:rsidRPr="00876A5F">
              <w:rPr>
                <w:rFonts w:ascii="Gill Sans MT" w:hAnsi="Gill Sans MT"/>
                <w:b/>
                <w:bCs/>
                <w:color w:val="000000"/>
                <w:sz w:val="20"/>
                <w:szCs w:val="20"/>
              </w:rPr>
              <w:t>Food and Kitchen Safety</w:t>
            </w:r>
          </w:p>
        </w:tc>
        <w:tc>
          <w:tcPr>
            <w:tcW w:w="962" w:type="pct"/>
            <w:tcBorders>
              <w:top w:val="double" w:sz="4" w:space="0" w:color="auto"/>
            </w:tcBorders>
          </w:tcPr>
          <w:p w14:paraId="09086C10" w14:textId="77777777" w:rsidR="00E3726F" w:rsidRPr="00876A5F" w:rsidRDefault="00E3726F" w:rsidP="00E3726F">
            <w:pPr>
              <w:pStyle w:val="NormalWeb"/>
              <w:spacing w:before="0" w:beforeAutospacing="0" w:after="0" w:afterAutospacing="0"/>
              <w:rPr>
                <w:rFonts w:ascii="Gill Sans MT" w:hAnsi="Gill Sans MT"/>
                <w:sz w:val="20"/>
                <w:szCs w:val="20"/>
              </w:rPr>
            </w:pPr>
            <w:r w:rsidRPr="00876A5F">
              <w:rPr>
                <w:rFonts w:ascii="Gill Sans MT" w:hAnsi="Gill Sans MT"/>
                <w:color w:val="000000"/>
                <w:sz w:val="20"/>
                <w:szCs w:val="20"/>
              </w:rPr>
              <w:t>Enduring Learning:</w:t>
            </w:r>
          </w:p>
          <w:p w14:paraId="232644F5" w14:textId="77777777" w:rsidR="00E3726F" w:rsidRDefault="00E3726F" w:rsidP="00E3726F">
            <w:pPr>
              <w:rPr>
                <w:rFonts w:ascii="Times New Roman" w:hAnsi="Times New Roman"/>
              </w:rPr>
            </w:pPr>
            <w:r w:rsidRPr="00876A5F">
              <w:rPr>
                <w:rFonts w:ascii="Gill Sans MT" w:hAnsi="Gill Sans MT"/>
                <w:color w:val="000000"/>
                <w:sz w:val="20"/>
                <w:szCs w:val="20"/>
              </w:rPr>
              <w:t>8, 9</w:t>
            </w:r>
          </w:p>
        </w:tc>
        <w:tc>
          <w:tcPr>
            <w:tcW w:w="2473" w:type="pct"/>
            <w:tcBorders>
              <w:top w:val="double" w:sz="4" w:space="0" w:color="auto"/>
            </w:tcBorders>
          </w:tcPr>
          <w:p w14:paraId="0E3025C0"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Pr>
                <w:rFonts w:ascii="Gill Sans MT" w:hAnsi="Gill Sans MT"/>
                <w:sz w:val="20"/>
                <w:szCs w:val="20"/>
              </w:rPr>
              <w:t>Food Safety Article Assignment</w:t>
            </w:r>
          </w:p>
          <w:p w14:paraId="6824F9CF"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Kitchen Know-How Assignment</w:t>
            </w:r>
          </w:p>
          <w:p w14:paraId="6D9069D7"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Food Safety Test</w:t>
            </w:r>
          </w:p>
        </w:tc>
        <w:tc>
          <w:tcPr>
            <w:tcW w:w="894" w:type="pct"/>
            <w:tcBorders>
              <w:top w:val="double" w:sz="4" w:space="0" w:color="auto"/>
              <w:right w:val="single" w:sz="4" w:space="0" w:color="auto"/>
            </w:tcBorders>
          </w:tcPr>
          <w:p w14:paraId="58394FAB"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canfightbac.org</w:t>
            </w:r>
          </w:p>
          <w:p w14:paraId="29B248FC"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Teacher-developed resources</w:t>
            </w:r>
          </w:p>
        </w:tc>
      </w:tr>
      <w:tr w:rsidR="00E3726F" w14:paraId="074FD25B" w14:textId="77777777" w:rsidTr="00E3726F">
        <w:trPr>
          <w:cantSplit/>
        </w:trPr>
        <w:tc>
          <w:tcPr>
            <w:tcW w:w="671" w:type="pct"/>
          </w:tcPr>
          <w:p w14:paraId="12542B22" w14:textId="77777777" w:rsidR="00E3726F" w:rsidRDefault="00E3726F" w:rsidP="00E3726F">
            <w:pPr>
              <w:keepNext/>
              <w:keepLines/>
              <w:rPr>
                <w:rFonts w:ascii="Times New Roman" w:hAnsi="Times New Roman"/>
                <w:b/>
                <w:bCs/>
              </w:rPr>
            </w:pPr>
            <w:r>
              <w:rPr>
                <w:rFonts w:ascii="Times New Roman" w:hAnsi="Times New Roman"/>
                <w:b/>
                <w:bCs/>
              </w:rPr>
              <w:t xml:space="preserve">2 </w:t>
            </w:r>
            <w:r w:rsidRPr="00876A5F">
              <w:rPr>
                <w:rFonts w:ascii="Gill Sans MT" w:hAnsi="Gill Sans MT"/>
                <w:b/>
                <w:bCs/>
                <w:color w:val="000000"/>
                <w:sz w:val="20"/>
                <w:szCs w:val="20"/>
              </w:rPr>
              <w:t xml:space="preserve"> Nutrition and Health:  Keeping You Healthy</w:t>
            </w:r>
          </w:p>
          <w:p w14:paraId="4207783D" w14:textId="77777777" w:rsidR="00E3726F" w:rsidRDefault="00E3726F" w:rsidP="00E3726F">
            <w:pPr>
              <w:keepNext/>
              <w:keepLines/>
              <w:rPr>
                <w:rFonts w:ascii="Times New Roman" w:hAnsi="Times New Roman"/>
              </w:rPr>
            </w:pPr>
          </w:p>
        </w:tc>
        <w:tc>
          <w:tcPr>
            <w:tcW w:w="962" w:type="pct"/>
          </w:tcPr>
          <w:p w14:paraId="339CA18A" w14:textId="77777777" w:rsidR="00E3726F" w:rsidRPr="00876A5F" w:rsidRDefault="00E3726F" w:rsidP="00E3726F">
            <w:pPr>
              <w:pStyle w:val="NormalWeb"/>
              <w:spacing w:before="0" w:beforeAutospacing="0" w:after="0" w:afterAutospacing="0"/>
              <w:rPr>
                <w:rFonts w:ascii="Gill Sans MT" w:hAnsi="Gill Sans MT"/>
                <w:sz w:val="20"/>
                <w:szCs w:val="20"/>
              </w:rPr>
            </w:pPr>
            <w:r w:rsidRPr="00876A5F">
              <w:rPr>
                <w:rFonts w:ascii="Gill Sans MT" w:hAnsi="Gill Sans MT"/>
                <w:color w:val="000000"/>
                <w:sz w:val="20"/>
                <w:szCs w:val="20"/>
              </w:rPr>
              <w:t>Enduring Learning:</w:t>
            </w:r>
          </w:p>
          <w:p w14:paraId="1AEDFBC2" w14:textId="77777777" w:rsidR="00E3726F" w:rsidRDefault="00E3726F" w:rsidP="00E3726F">
            <w:pPr>
              <w:keepNext/>
              <w:keepLines/>
              <w:rPr>
                <w:rFonts w:ascii="Times New Roman" w:hAnsi="Times New Roman"/>
                <w:sz w:val="20"/>
              </w:rPr>
            </w:pPr>
            <w:r w:rsidRPr="00876A5F">
              <w:rPr>
                <w:rFonts w:ascii="Gill Sans MT" w:hAnsi="Gill Sans MT"/>
                <w:color w:val="000000"/>
                <w:sz w:val="20"/>
                <w:szCs w:val="20"/>
              </w:rPr>
              <w:t>1, 2, 4, 8, 9</w:t>
            </w:r>
          </w:p>
        </w:tc>
        <w:tc>
          <w:tcPr>
            <w:tcW w:w="2473" w:type="pct"/>
          </w:tcPr>
          <w:p w14:paraId="36E00609"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Nutrient Deficiency Spotlight</w:t>
            </w:r>
          </w:p>
          <w:p w14:paraId="4B5468D3"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Pr>
                <w:rFonts w:ascii="Gill Sans MT" w:hAnsi="Gill Sans MT"/>
                <w:sz w:val="20"/>
                <w:szCs w:val="20"/>
              </w:rPr>
              <w:t>Food Label Investigation</w:t>
            </w:r>
          </w:p>
          <w:p w14:paraId="00465387"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Personal Food Record</w:t>
            </w:r>
          </w:p>
          <w:p w14:paraId="24FF1299" w14:textId="77777777" w:rsidR="00E3726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Recipe Makeover Assignment</w:t>
            </w:r>
          </w:p>
          <w:p w14:paraId="68794608"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Pr>
                <w:rFonts w:ascii="Gill Sans MT" w:hAnsi="Gill Sans MT"/>
                <w:sz w:val="20"/>
                <w:szCs w:val="20"/>
              </w:rPr>
              <w:t>Hungry For Change Film Review</w:t>
            </w:r>
          </w:p>
          <w:p w14:paraId="0F808FF4"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Nutrient Needs Lab</w:t>
            </w:r>
          </w:p>
          <w:p w14:paraId="521F3E75"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Nutrition Test</w:t>
            </w:r>
          </w:p>
        </w:tc>
        <w:tc>
          <w:tcPr>
            <w:tcW w:w="894" w:type="pct"/>
            <w:tcBorders>
              <w:right w:val="single" w:sz="4" w:space="0" w:color="auto"/>
            </w:tcBorders>
          </w:tcPr>
          <w:p w14:paraId="13ABFEE6"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Canada’s Food Guide and other Nutrition Guidelines</w:t>
            </w:r>
          </w:p>
          <w:p w14:paraId="485E82B7"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Nutrient Values of Some Common Foods</w:t>
            </w:r>
          </w:p>
          <w:p w14:paraId="6CC9730E"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Fitday.com or other nutritional analysis programs</w:t>
            </w:r>
          </w:p>
        </w:tc>
      </w:tr>
      <w:tr w:rsidR="00E3726F" w14:paraId="68C9A898" w14:textId="77777777" w:rsidTr="00E3726F">
        <w:trPr>
          <w:cantSplit/>
        </w:trPr>
        <w:tc>
          <w:tcPr>
            <w:tcW w:w="671" w:type="pct"/>
          </w:tcPr>
          <w:p w14:paraId="1C45A0B0" w14:textId="77777777" w:rsidR="00E3726F" w:rsidRPr="00DE2DEE" w:rsidRDefault="00E3726F" w:rsidP="00E3726F">
            <w:pPr>
              <w:keepNext/>
              <w:keepLines/>
              <w:rPr>
                <w:rFonts w:ascii="Times New Roman" w:hAnsi="Times New Roman"/>
                <w:b/>
                <w:bCs/>
              </w:rPr>
            </w:pPr>
            <w:r>
              <w:rPr>
                <w:rFonts w:ascii="Times New Roman" w:hAnsi="Times New Roman"/>
                <w:b/>
                <w:bCs/>
              </w:rPr>
              <w:t xml:space="preserve">3 </w:t>
            </w:r>
            <w:r w:rsidRPr="00876A5F">
              <w:rPr>
                <w:rFonts w:ascii="Gill Sans MT" w:hAnsi="Gill Sans MT"/>
                <w:b/>
                <w:bCs/>
                <w:sz w:val="20"/>
                <w:szCs w:val="20"/>
              </w:rPr>
              <w:t xml:space="preserve"> Eating Patterns and Trends:  Keeping Others Healthy</w:t>
            </w:r>
          </w:p>
        </w:tc>
        <w:tc>
          <w:tcPr>
            <w:tcW w:w="962" w:type="pct"/>
          </w:tcPr>
          <w:p w14:paraId="3632392F" w14:textId="77777777" w:rsidR="00E3726F" w:rsidRPr="00876A5F" w:rsidRDefault="00E3726F" w:rsidP="00E3726F">
            <w:pPr>
              <w:pStyle w:val="NormalWeb"/>
              <w:spacing w:before="0" w:beforeAutospacing="0" w:after="0" w:afterAutospacing="0"/>
              <w:rPr>
                <w:rFonts w:ascii="Gill Sans MT" w:hAnsi="Gill Sans MT"/>
                <w:sz w:val="20"/>
                <w:szCs w:val="20"/>
              </w:rPr>
            </w:pPr>
            <w:r w:rsidRPr="00876A5F">
              <w:rPr>
                <w:rFonts w:ascii="Gill Sans MT" w:hAnsi="Gill Sans MT"/>
                <w:color w:val="000000"/>
                <w:sz w:val="20"/>
                <w:szCs w:val="20"/>
              </w:rPr>
              <w:t>Enduring Learning:</w:t>
            </w:r>
          </w:p>
          <w:p w14:paraId="3FC89139" w14:textId="77777777" w:rsidR="00E3726F" w:rsidRDefault="00E3726F" w:rsidP="00E3726F">
            <w:pPr>
              <w:keepNext/>
              <w:keepLines/>
              <w:rPr>
                <w:rFonts w:ascii="Times New Roman" w:hAnsi="Times New Roman"/>
                <w:sz w:val="20"/>
              </w:rPr>
            </w:pPr>
            <w:r w:rsidRPr="00876A5F">
              <w:rPr>
                <w:rFonts w:ascii="Gill Sans MT" w:hAnsi="Gill Sans MT"/>
                <w:color w:val="000000"/>
                <w:sz w:val="20"/>
                <w:szCs w:val="20"/>
              </w:rPr>
              <w:t>3, 4, 5, 8, 9</w:t>
            </w:r>
          </w:p>
        </w:tc>
        <w:tc>
          <w:tcPr>
            <w:tcW w:w="2473" w:type="pct"/>
          </w:tcPr>
          <w:p w14:paraId="0C7806AF"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Life Cycle Nutrition Workshop</w:t>
            </w:r>
          </w:p>
          <w:p w14:paraId="73A52C48"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Food Trend Investigation and Report</w:t>
            </w:r>
          </w:p>
          <w:p w14:paraId="22A0B5A7"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Functional Foods Lab</w:t>
            </w:r>
            <w:r>
              <w:rPr>
                <w:rFonts w:ascii="Gill Sans MT" w:hAnsi="Gill Sans MT"/>
                <w:sz w:val="20"/>
                <w:szCs w:val="20"/>
              </w:rPr>
              <w:t xml:space="preserve"> and Slide Show</w:t>
            </w:r>
          </w:p>
          <w:p w14:paraId="0A6585F0"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Pr>
                <w:rFonts w:ascii="Gill Sans MT" w:hAnsi="Gill Sans MT"/>
                <w:sz w:val="20"/>
                <w:szCs w:val="20"/>
              </w:rPr>
              <w:t>Book Review</w:t>
            </w:r>
          </w:p>
          <w:p w14:paraId="73CFF97D"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Test</w:t>
            </w:r>
          </w:p>
        </w:tc>
        <w:tc>
          <w:tcPr>
            <w:tcW w:w="894" w:type="pct"/>
            <w:tcBorders>
              <w:right w:val="single" w:sz="4" w:space="0" w:color="auto"/>
            </w:tcBorders>
          </w:tcPr>
          <w:p w14:paraId="0CA31E2F"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Teacher-developed resources</w:t>
            </w:r>
          </w:p>
        </w:tc>
      </w:tr>
      <w:tr w:rsidR="00E3726F" w14:paraId="634FB22E" w14:textId="77777777" w:rsidTr="00E3726F">
        <w:trPr>
          <w:cantSplit/>
        </w:trPr>
        <w:tc>
          <w:tcPr>
            <w:tcW w:w="671" w:type="pct"/>
          </w:tcPr>
          <w:p w14:paraId="1B55BFEA" w14:textId="77777777" w:rsidR="00E3726F" w:rsidRDefault="00E3726F" w:rsidP="00E3726F">
            <w:pPr>
              <w:keepNext/>
              <w:keepLines/>
              <w:rPr>
                <w:rFonts w:ascii="Times New Roman" w:hAnsi="Times New Roman"/>
                <w:b/>
                <w:bCs/>
              </w:rPr>
            </w:pPr>
            <w:r w:rsidRPr="00876A5F">
              <w:rPr>
                <w:rFonts w:ascii="Gill Sans MT" w:hAnsi="Gill Sans MT"/>
                <w:b/>
                <w:bCs/>
                <w:color w:val="000000"/>
                <w:sz w:val="20"/>
                <w:szCs w:val="20"/>
              </w:rPr>
              <w:t>Local and Global Food Issues</w:t>
            </w:r>
          </w:p>
        </w:tc>
        <w:tc>
          <w:tcPr>
            <w:tcW w:w="962" w:type="pct"/>
          </w:tcPr>
          <w:p w14:paraId="43B02EAD" w14:textId="77777777" w:rsidR="00E3726F" w:rsidRPr="00876A5F" w:rsidRDefault="00E3726F" w:rsidP="00E3726F">
            <w:pPr>
              <w:pStyle w:val="NormalWeb"/>
              <w:spacing w:before="0" w:beforeAutospacing="0" w:after="0" w:afterAutospacing="0"/>
              <w:rPr>
                <w:rFonts w:ascii="Gill Sans MT" w:hAnsi="Gill Sans MT"/>
                <w:sz w:val="20"/>
                <w:szCs w:val="20"/>
              </w:rPr>
            </w:pPr>
            <w:r w:rsidRPr="00876A5F">
              <w:rPr>
                <w:rFonts w:ascii="Gill Sans MT" w:hAnsi="Gill Sans MT"/>
                <w:color w:val="000000"/>
                <w:sz w:val="20"/>
                <w:szCs w:val="20"/>
              </w:rPr>
              <w:t>Enduring Learning</w:t>
            </w:r>
          </w:p>
          <w:p w14:paraId="58FB854D" w14:textId="77777777" w:rsidR="00E3726F" w:rsidRDefault="00E3726F" w:rsidP="00E3726F">
            <w:pPr>
              <w:keepNext/>
              <w:keepLines/>
              <w:rPr>
                <w:rFonts w:ascii="Times New Roman" w:hAnsi="Times New Roman"/>
                <w:sz w:val="20"/>
              </w:rPr>
            </w:pPr>
            <w:r w:rsidRPr="00876A5F">
              <w:rPr>
                <w:rFonts w:ascii="Gill Sans MT" w:hAnsi="Gill Sans MT"/>
                <w:color w:val="000000"/>
                <w:sz w:val="20"/>
                <w:szCs w:val="20"/>
              </w:rPr>
              <w:t>6, 7, 8, 9</w:t>
            </w:r>
          </w:p>
        </w:tc>
        <w:tc>
          <w:tcPr>
            <w:tcW w:w="2473" w:type="pct"/>
          </w:tcPr>
          <w:p w14:paraId="4435CEBD" w14:textId="77777777" w:rsidR="00E3726F" w:rsidRDefault="00E3726F" w:rsidP="00E3726F">
            <w:pPr>
              <w:spacing w:line="0" w:lineRule="atLeast"/>
              <w:contextualSpacing/>
              <w:rPr>
                <w:rFonts w:ascii="Gill Sans MT" w:hAnsi="Gill Sans MT"/>
                <w:sz w:val="20"/>
                <w:szCs w:val="20"/>
              </w:rPr>
            </w:pPr>
            <w:r w:rsidRPr="00876A5F">
              <w:rPr>
                <w:rFonts w:ascii="Gill Sans MT" w:hAnsi="Gill Sans MT"/>
                <w:sz w:val="20"/>
                <w:szCs w:val="20"/>
              </w:rPr>
              <w:t>Spotlight on Food Security</w:t>
            </w:r>
          </w:p>
          <w:p w14:paraId="5F48F47C" w14:textId="77777777" w:rsidR="00E3726F" w:rsidRDefault="00E3726F" w:rsidP="00E3726F">
            <w:pPr>
              <w:spacing w:line="0" w:lineRule="atLeast"/>
              <w:contextualSpacing/>
              <w:rPr>
                <w:rFonts w:ascii="Gill Sans MT" w:hAnsi="Gill Sans MT"/>
                <w:sz w:val="20"/>
                <w:szCs w:val="20"/>
              </w:rPr>
            </w:pPr>
            <w:r>
              <w:rPr>
                <w:rFonts w:ascii="Gill Sans MT" w:hAnsi="Gill Sans MT"/>
                <w:sz w:val="20"/>
                <w:szCs w:val="20"/>
              </w:rPr>
              <w:t>Food Inc. Film Review</w:t>
            </w:r>
          </w:p>
          <w:p w14:paraId="0CD8325C" w14:textId="77777777" w:rsidR="00E3726F" w:rsidRPr="00876A5F" w:rsidRDefault="00E3726F" w:rsidP="00E3726F">
            <w:pPr>
              <w:spacing w:line="0" w:lineRule="atLeast"/>
              <w:contextualSpacing/>
              <w:rPr>
                <w:rFonts w:ascii="Gill Sans MT" w:hAnsi="Gill Sans MT"/>
                <w:sz w:val="20"/>
                <w:szCs w:val="20"/>
              </w:rPr>
            </w:pPr>
            <w:r>
              <w:rPr>
                <w:rFonts w:ascii="Gill Sans MT" w:hAnsi="Gill Sans MT"/>
                <w:sz w:val="20"/>
                <w:szCs w:val="20"/>
              </w:rPr>
              <w:t>Share and Respond</w:t>
            </w:r>
          </w:p>
        </w:tc>
        <w:tc>
          <w:tcPr>
            <w:tcW w:w="894" w:type="pct"/>
            <w:tcBorders>
              <w:right w:val="single" w:sz="4" w:space="0" w:color="auto"/>
            </w:tcBorders>
          </w:tcPr>
          <w:p w14:paraId="5D10A9D2" w14:textId="77777777" w:rsidR="00E3726F" w:rsidRPr="00876A5F" w:rsidRDefault="00E3726F" w:rsidP="00E3726F">
            <w:pPr>
              <w:pStyle w:val="NormalWeb"/>
              <w:spacing w:before="0" w:beforeAutospacing="0" w:after="0" w:afterAutospacing="0" w:line="0" w:lineRule="atLeast"/>
              <w:rPr>
                <w:rFonts w:ascii="Gill Sans MT" w:hAnsi="Gill Sans MT"/>
                <w:sz w:val="20"/>
                <w:szCs w:val="20"/>
              </w:rPr>
            </w:pPr>
            <w:r w:rsidRPr="00876A5F">
              <w:rPr>
                <w:rFonts w:ascii="Gill Sans MT" w:hAnsi="Gill Sans MT"/>
                <w:sz w:val="20"/>
                <w:szCs w:val="20"/>
              </w:rPr>
              <w:t>Teacher-developed resources</w:t>
            </w:r>
          </w:p>
        </w:tc>
      </w:tr>
      <w:tr w:rsidR="00E3726F" w14:paraId="07B591BD" w14:textId="77777777" w:rsidTr="00E3726F">
        <w:trPr>
          <w:cantSplit/>
        </w:trPr>
        <w:tc>
          <w:tcPr>
            <w:tcW w:w="671" w:type="pct"/>
          </w:tcPr>
          <w:p w14:paraId="03738733" w14:textId="77777777" w:rsidR="00E3726F" w:rsidRPr="00876A5F" w:rsidRDefault="00E3726F" w:rsidP="00E3726F">
            <w:pPr>
              <w:keepNext/>
              <w:keepLines/>
              <w:rPr>
                <w:rFonts w:ascii="Gill Sans MT" w:hAnsi="Gill Sans MT"/>
                <w:b/>
                <w:bCs/>
                <w:color w:val="000000"/>
                <w:sz w:val="20"/>
                <w:szCs w:val="20"/>
              </w:rPr>
            </w:pPr>
            <w:r>
              <w:rPr>
                <w:rFonts w:ascii="Gill Sans MT" w:hAnsi="Gill Sans MT"/>
                <w:b/>
                <w:bCs/>
                <w:color w:val="000000"/>
                <w:sz w:val="20"/>
                <w:szCs w:val="20"/>
              </w:rPr>
              <w:t>Summative</w:t>
            </w:r>
          </w:p>
        </w:tc>
        <w:tc>
          <w:tcPr>
            <w:tcW w:w="962" w:type="pct"/>
          </w:tcPr>
          <w:p w14:paraId="02166601" w14:textId="77777777" w:rsidR="00E3726F" w:rsidRPr="00876A5F" w:rsidRDefault="00E3726F" w:rsidP="00E3726F">
            <w:pPr>
              <w:pStyle w:val="NormalWeb"/>
              <w:spacing w:before="0" w:beforeAutospacing="0" w:after="0" w:afterAutospacing="0"/>
              <w:rPr>
                <w:rFonts w:ascii="Gill Sans MT" w:hAnsi="Gill Sans MT"/>
                <w:color w:val="000000"/>
                <w:sz w:val="20"/>
                <w:szCs w:val="20"/>
              </w:rPr>
            </w:pPr>
          </w:p>
        </w:tc>
        <w:tc>
          <w:tcPr>
            <w:tcW w:w="2473" w:type="pct"/>
          </w:tcPr>
          <w:p w14:paraId="3053E9DD" w14:textId="77777777" w:rsidR="00E3726F" w:rsidRPr="00876A5F" w:rsidRDefault="00E3726F" w:rsidP="00E3726F">
            <w:pPr>
              <w:spacing w:line="0" w:lineRule="atLeast"/>
              <w:contextualSpacing/>
              <w:rPr>
                <w:rFonts w:ascii="Gill Sans MT" w:hAnsi="Gill Sans MT"/>
                <w:sz w:val="20"/>
                <w:szCs w:val="20"/>
              </w:rPr>
            </w:pPr>
            <w:r>
              <w:rPr>
                <w:rFonts w:ascii="Gill Sans MT" w:hAnsi="Gill Sans MT"/>
                <w:sz w:val="20"/>
                <w:szCs w:val="20"/>
              </w:rPr>
              <w:t>Cooking Show</w:t>
            </w:r>
          </w:p>
        </w:tc>
        <w:tc>
          <w:tcPr>
            <w:tcW w:w="894" w:type="pct"/>
            <w:tcBorders>
              <w:right w:val="single" w:sz="4" w:space="0" w:color="auto"/>
            </w:tcBorders>
          </w:tcPr>
          <w:p w14:paraId="1E3F914A" w14:textId="77777777" w:rsidR="00E3726F" w:rsidRDefault="00E3726F" w:rsidP="00E3726F">
            <w:pPr>
              <w:keepNext/>
              <w:keepLines/>
              <w:rPr>
                <w:rFonts w:ascii="Times New Roman" w:hAnsi="Times New Roman"/>
                <w:sz w:val="20"/>
              </w:rPr>
            </w:pPr>
          </w:p>
        </w:tc>
      </w:tr>
    </w:tbl>
    <w:p w14:paraId="5BA4A892" w14:textId="77777777" w:rsidR="00E3726F" w:rsidRDefault="00E3726F" w:rsidP="00E3726F">
      <w:pPr>
        <w:pStyle w:val="Heading2"/>
        <w:rPr>
          <w:rFonts w:ascii="Times New Roman" w:hAnsi="Times New Roman"/>
          <w:color w:val="auto"/>
          <w:sz w:val="28"/>
          <w:szCs w:val="28"/>
        </w:rPr>
      </w:pPr>
      <w:r>
        <w:rPr>
          <w:rFonts w:ascii="Times New Roman" w:hAnsi="Times New Roman"/>
          <w:color w:val="auto"/>
          <w:sz w:val="28"/>
          <w:szCs w:val="28"/>
        </w:rPr>
        <w:t>Learning Skills &amp; Work Habits</w:t>
      </w:r>
    </w:p>
    <w:p w14:paraId="56E3C99F" w14:textId="77777777" w:rsidR="00E3726F" w:rsidRDefault="00E3726F" w:rsidP="00E3726F">
      <w:pPr>
        <w:rPr>
          <w:rFonts w:ascii="Times New Roman" w:hAnsi="Times New Roman"/>
        </w:rPr>
      </w:pPr>
      <w:r>
        <w:rPr>
          <w:rFonts w:ascii="Times New Roman" w:hAnsi="Times New Roman"/>
        </w:rPr>
        <w:t xml:space="preserve">These learning skills and work habits will be taught, assessed and evaluated throughout the course. </w:t>
      </w:r>
    </w:p>
    <w:p w14:paraId="7BBAB7C4" w14:textId="77777777" w:rsidR="00E3726F" w:rsidRDefault="00E3726F" w:rsidP="00E3726F">
      <w:pPr>
        <w:rPr>
          <w:rFonts w:ascii="Times New Roman" w:hAnsi="Times New Roman"/>
        </w:rPr>
      </w:pPr>
      <w:r>
        <w:rPr>
          <w:rFonts w:ascii="Arial" w:hAnsi="Arial"/>
        </w:rPr>
        <w:drawing>
          <wp:inline distT="0" distB="0" distL="0" distR="0" wp14:anchorId="121C07B0" wp14:editId="585F9AF7">
            <wp:extent cx="6447790" cy="3641725"/>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7790" cy="3641725"/>
                    </a:xfrm>
                    <a:prstGeom prst="rect">
                      <a:avLst/>
                    </a:prstGeom>
                    <a:noFill/>
                    <a:ln>
                      <a:noFill/>
                    </a:ln>
                  </pic:spPr>
                </pic:pic>
              </a:graphicData>
            </a:graphic>
          </wp:inline>
        </w:drawing>
      </w:r>
    </w:p>
    <w:p w14:paraId="4528E6B2" w14:textId="77777777" w:rsidR="00923113" w:rsidRPr="00E3726F" w:rsidRDefault="00E3726F" w:rsidP="00E3726F">
      <w:pPr>
        <w:jc w:val="center"/>
        <w:rPr>
          <w:b/>
        </w:rPr>
      </w:pPr>
      <w:r w:rsidRPr="00E3726F">
        <w:rPr>
          <w:b/>
        </w:rPr>
        <w:t>Unit Breakdown</w:t>
      </w:r>
    </w:p>
    <w:sectPr w:rsidR="00923113" w:rsidRPr="00E3726F">
      <w:pgSz w:w="12240" w:h="15840" w:code="1"/>
      <w:pgMar w:top="851" w:right="792" w:bottom="720" w:left="79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36F70" w14:textId="77777777" w:rsidR="002828F8" w:rsidRDefault="002828F8">
      <w:pPr>
        <w:spacing w:after="0" w:line="240" w:lineRule="auto"/>
      </w:pPr>
      <w:r>
        <w:separator/>
      </w:r>
    </w:p>
  </w:endnote>
  <w:endnote w:type="continuationSeparator" w:id="0">
    <w:p w14:paraId="4DD9DB40" w14:textId="77777777" w:rsidR="002828F8" w:rsidRDefault="00282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A00002BF" w:usb1="68C7FCFB" w:usb2="00000010"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EFD9F" w14:textId="77777777" w:rsidR="002828F8" w:rsidRDefault="002828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8247376" w14:textId="77777777" w:rsidR="002828F8" w:rsidRDefault="002828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47F11" w14:textId="77777777" w:rsidR="002828F8" w:rsidRDefault="002828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3337">
      <w:rPr>
        <w:rStyle w:val="PageNumber"/>
      </w:rPr>
      <w:t>1</w:t>
    </w:r>
    <w:r>
      <w:rPr>
        <w:rStyle w:val="PageNumber"/>
      </w:rPr>
      <w:fldChar w:fldCharType="end"/>
    </w:r>
  </w:p>
  <w:p w14:paraId="02AB8D84" w14:textId="77777777" w:rsidR="002828F8" w:rsidRDefault="002828F8">
    <w:pPr>
      <w:pStyle w:val="Footer"/>
      <w:ind w:right="360"/>
      <w:rPr>
        <w:sz w:val="16"/>
      </w:rPr>
    </w:pPr>
    <w:r>
      <w:rPr>
        <w:sz w:val="16"/>
      </w:rPr>
      <w:fldChar w:fldCharType="begin"/>
    </w:r>
    <w:r>
      <w:rPr>
        <w:sz w:val="16"/>
      </w:rPr>
      <w:instrText xml:space="preserve"> DATE \@ "M/d/yyyy" </w:instrText>
    </w:r>
    <w:r>
      <w:rPr>
        <w:sz w:val="16"/>
      </w:rPr>
      <w:fldChar w:fldCharType="separate"/>
    </w:r>
    <w:r>
      <w:rPr>
        <w:sz w:val="16"/>
      </w:rPr>
      <w:t>2/7/2016</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8E020" w14:textId="77777777" w:rsidR="002828F8" w:rsidRDefault="002828F8">
      <w:pPr>
        <w:spacing w:after="0" w:line="240" w:lineRule="auto"/>
      </w:pPr>
      <w:r>
        <w:separator/>
      </w:r>
    </w:p>
  </w:footnote>
  <w:footnote w:type="continuationSeparator" w:id="0">
    <w:p w14:paraId="3575BA58" w14:textId="77777777" w:rsidR="002828F8" w:rsidRDefault="002828F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20316"/>
    <w:multiLevelType w:val="hybridMultilevel"/>
    <w:tmpl w:val="1904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6F"/>
    <w:rsid w:val="002828F8"/>
    <w:rsid w:val="006D3337"/>
    <w:rsid w:val="00923113"/>
    <w:rsid w:val="00E37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245D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6F"/>
    <w:pPr>
      <w:spacing w:after="200" w:line="276" w:lineRule="auto"/>
    </w:pPr>
    <w:rPr>
      <w:rFonts w:ascii="Cambria" w:eastAsia="MS Mincho" w:hAnsi="Cambria" w:cs="Times New Roman"/>
      <w:noProof/>
      <w:sz w:val="22"/>
      <w:szCs w:val="22"/>
    </w:rPr>
  </w:style>
  <w:style w:type="paragraph" w:styleId="Heading1">
    <w:name w:val="heading 1"/>
    <w:basedOn w:val="Normal"/>
    <w:next w:val="Normal"/>
    <w:link w:val="Heading1Char"/>
    <w:qFormat/>
    <w:rsid w:val="00E3726F"/>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qFormat/>
    <w:rsid w:val="00E3726F"/>
    <w:pPr>
      <w:keepNext/>
      <w:keepLines/>
      <w:spacing w:before="200" w:after="0"/>
      <w:outlineLvl w:val="1"/>
    </w:pPr>
    <w:rPr>
      <w:rFonts w:ascii="Calibri" w:eastAsia="MS Gothic" w:hAnsi="Calibri"/>
      <w:b/>
      <w:bCs/>
      <w:color w:val="4F81BD"/>
      <w:sz w:val="26"/>
      <w:szCs w:val="26"/>
    </w:rPr>
  </w:style>
  <w:style w:type="paragraph" w:styleId="Heading5">
    <w:name w:val="heading 5"/>
    <w:basedOn w:val="Normal"/>
    <w:next w:val="Normal"/>
    <w:link w:val="Heading5Char"/>
    <w:qFormat/>
    <w:rsid w:val="00E3726F"/>
    <w:pPr>
      <w:keepNext/>
      <w:keepLines/>
      <w:spacing w:before="200" w:after="0"/>
      <w:outlineLvl w:val="4"/>
    </w:pPr>
    <w:rPr>
      <w:rFonts w:ascii="Calibri" w:eastAsia="MS Gothic" w:hAnsi="Calibri"/>
      <w:color w:val="243F60"/>
    </w:rPr>
  </w:style>
  <w:style w:type="paragraph" w:styleId="Heading9">
    <w:name w:val="heading 9"/>
    <w:basedOn w:val="Normal"/>
    <w:next w:val="Normal"/>
    <w:link w:val="Heading9Char"/>
    <w:qFormat/>
    <w:rsid w:val="00E3726F"/>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726F"/>
    <w:rPr>
      <w:rFonts w:ascii="Calibri" w:eastAsia="MS Gothic" w:hAnsi="Calibri" w:cs="Times New Roman"/>
      <w:b/>
      <w:bCs/>
      <w:noProof/>
      <w:color w:val="365F91"/>
      <w:sz w:val="28"/>
      <w:szCs w:val="28"/>
    </w:rPr>
  </w:style>
  <w:style w:type="character" w:customStyle="1" w:styleId="Heading2Char">
    <w:name w:val="Heading 2 Char"/>
    <w:basedOn w:val="DefaultParagraphFont"/>
    <w:link w:val="Heading2"/>
    <w:rsid w:val="00E3726F"/>
    <w:rPr>
      <w:rFonts w:ascii="Calibri" w:eastAsia="MS Gothic" w:hAnsi="Calibri" w:cs="Times New Roman"/>
      <w:b/>
      <w:bCs/>
      <w:noProof/>
      <w:color w:val="4F81BD"/>
      <w:sz w:val="26"/>
      <w:szCs w:val="26"/>
    </w:rPr>
  </w:style>
  <w:style w:type="character" w:customStyle="1" w:styleId="Heading5Char">
    <w:name w:val="Heading 5 Char"/>
    <w:basedOn w:val="DefaultParagraphFont"/>
    <w:link w:val="Heading5"/>
    <w:rsid w:val="00E3726F"/>
    <w:rPr>
      <w:rFonts w:ascii="Calibri" w:eastAsia="MS Gothic" w:hAnsi="Calibri" w:cs="Times New Roman"/>
      <w:noProof/>
      <w:color w:val="243F60"/>
      <w:sz w:val="22"/>
      <w:szCs w:val="22"/>
    </w:rPr>
  </w:style>
  <w:style w:type="character" w:customStyle="1" w:styleId="Heading9Char">
    <w:name w:val="Heading 9 Char"/>
    <w:basedOn w:val="DefaultParagraphFont"/>
    <w:link w:val="Heading9"/>
    <w:rsid w:val="00E3726F"/>
    <w:rPr>
      <w:rFonts w:ascii="Calibri" w:eastAsia="MS Gothic" w:hAnsi="Calibri" w:cs="Times New Roman"/>
      <w:i/>
      <w:iCs/>
      <w:noProof/>
      <w:color w:val="404040"/>
      <w:sz w:val="20"/>
      <w:szCs w:val="20"/>
    </w:rPr>
  </w:style>
  <w:style w:type="paragraph" w:styleId="Footer">
    <w:name w:val="footer"/>
    <w:basedOn w:val="Normal"/>
    <w:link w:val="FooterChar"/>
    <w:semiHidden/>
    <w:rsid w:val="00E3726F"/>
    <w:pPr>
      <w:tabs>
        <w:tab w:val="center" w:pos="4320"/>
        <w:tab w:val="right" w:pos="8640"/>
      </w:tabs>
    </w:pPr>
  </w:style>
  <w:style w:type="character" w:customStyle="1" w:styleId="FooterChar">
    <w:name w:val="Footer Char"/>
    <w:basedOn w:val="DefaultParagraphFont"/>
    <w:link w:val="Footer"/>
    <w:semiHidden/>
    <w:rsid w:val="00E3726F"/>
    <w:rPr>
      <w:rFonts w:ascii="Cambria" w:eastAsia="MS Mincho" w:hAnsi="Cambria" w:cs="Times New Roman"/>
      <w:noProof/>
      <w:sz w:val="22"/>
      <w:szCs w:val="22"/>
    </w:rPr>
  </w:style>
  <w:style w:type="character" w:styleId="Hyperlink">
    <w:name w:val="Hyperlink"/>
    <w:semiHidden/>
    <w:rsid w:val="00E3726F"/>
    <w:rPr>
      <w:color w:val="0000FF"/>
      <w:u w:val="single"/>
    </w:rPr>
  </w:style>
  <w:style w:type="character" w:styleId="PageNumber">
    <w:name w:val="page number"/>
    <w:basedOn w:val="DefaultParagraphFont"/>
    <w:semiHidden/>
    <w:rsid w:val="00E3726F"/>
  </w:style>
  <w:style w:type="paragraph" w:styleId="NormalWeb">
    <w:name w:val="Normal (Web)"/>
    <w:basedOn w:val="Normal"/>
    <w:semiHidden/>
    <w:rsid w:val="00E3726F"/>
    <w:pPr>
      <w:spacing w:before="100" w:beforeAutospacing="1" w:after="100" w:afterAutospacing="1" w:line="240" w:lineRule="auto"/>
    </w:pPr>
    <w:rPr>
      <w:rFonts w:ascii="Times New Roman" w:eastAsia="Times New Roman" w:hAnsi="Times New Roman"/>
      <w:noProof w:val="0"/>
      <w:sz w:val="24"/>
      <w:szCs w:val="24"/>
      <w:lang w:val="en-CA"/>
    </w:rPr>
  </w:style>
  <w:style w:type="paragraph" w:styleId="BalloonText">
    <w:name w:val="Balloon Text"/>
    <w:basedOn w:val="Normal"/>
    <w:link w:val="BalloonTextChar"/>
    <w:uiPriority w:val="99"/>
    <w:semiHidden/>
    <w:unhideWhenUsed/>
    <w:rsid w:val="00E3726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26F"/>
    <w:rPr>
      <w:rFonts w:ascii="Lucida Grande" w:eastAsia="MS Mincho"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6F"/>
    <w:pPr>
      <w:spacing w:after="200" w:line="276" w:lineRule="auto"/>
    </w:pPr>
    <w:rPr>
      <w:rFonts w:ascii="Cambria" w:eastAsia="MS Mincho" w:hAnsi="Cambria" w:cs="Times New Roman"/>
      <w:noProof/>
      <w:sz w:val="22"/>
      <w:szCs w:val="22"/>
    </w:rPr>
  </w:style>
  <w:style w:type="paragraph" w:styleId="Heading1">
    <w:name w:val="heading 1"/>
    <w:basedOn w:val="Normal"/>
    <w:next w:val="Normal"/>
    <w:link w:val="Heading1Char"/>
    <w:qFormat/>
    <w:rsid w:val="00E3726F"/>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qFormat/>
    <w:rsid w:val="00E3726F"/>
    <w:pPr>
      <w:keepNext/>
      <w:keepLines/>
      <w:spacing w:before="200" w:after="0"/>
      <w:outlineLvl w:val="1"/>
    </w:pPr>
    <w:rPr>
      <w:rFonts w:ascii="Calibri" w:eastAsia="MS Gothic" w:hAnsi="Calibri"/>
      <w:b/>
      <w:bCs/>
      <w:color w:val="4F81BD"/>
      <w:sz w:val="26"/>
      <w:szCs w:val="26"/>
    </w:rPr>
  </w:style>
  <w:style w:type="paragraph" w:styleId="Heading5">
    <w:name w:val="heading 5"/>
    <w:basedOn w:val="Normal"/>
    <w:next w:val="Normal"/>
    <w:link w:val="Heading5Char"/>
    <w:qFormat/>
    <w:rsid w:val="00E3726F"/>
    <w:pPr>
      <w:keepNext/>
      <w:keepLines/>
      <w:spacing w:before="200" w:after="0"/>
      <w:outlineLvl w:val="4"/>
    </w:pPr>
    <w:rPr>
      <w:rFonts w:ascii="Calibri" w:eastAsia="MS Gothic" w:hAnsi="Calibri"/>
      <w:color w:val="243F60"/>
    </w:rPr>
  </w:style>
  <w:style w:type="paragraph" w:styleId="Heading9">
    <w:name w:val="heading 9"/>
    <w:basedOn w:val="Normal"/>
    <w:next w:val="Normal"/>
    <w:link w:val="Heading9Char"/>
    <w:qFormat/>
    <w:rsid w:val="00E3726F"/>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726F"/>
    <w:rPr>
      <w:rFonts w:ascii="Calibri" w:eastAsia="MS Gothic" w:hAnsi="Calibri" w:cs="Times New Roman"/>
      <w:b/>
      <w:bCs/>
      <w:noProof/>
      <w:color w:val="365F91"/>
      <w:sz w:val="28"/>
      <w:szCs w:val="28"/>
    </w:rPr>
  </w:style>
  <w:style w:type="character" w:customStyle="1" w:styleId="Heading2Char">
    <w:name w:val="Heading 2 Char"/>
    <w:basedOn w:val="DefaultParagraphFont"/>
    <w:link w:val="Heading2"/>
    <w:rsid w:val="00E3726F"/>
    <w:rPr>
      <w:rFonts w:ascii="Calibri" w:eastAsia="MS Gothic" w:hAnsi="Calibri" w:cs="Times New Roman"/>
      <w:b/>
      <w:bCs/>
      <w:noProof/>
      <w:color w:val="4F81BD"/>
      <w:sz w:val="26"/>
      <w:szCs w:val="26"/>
    </w:rPr>
  </w:style>
  <w:style w:type="character" w:customStyle="1" w:styleId="Heading5Char">
    <w:name w:val="Heading 5 Char"/>
    <w:basedOn w:val="DefaultParagraphFont"/>
    <w:link w:val="Heading5"/>
    <w:rsid w:val="00E3726F"/>
    <w:rPr>
      <w:rFonts w:ascii="Calibri" w:eastAsia="MS Gothic" w:hAnsi="Calibri" w:cs="Times New Roman"/>
      <w:noProof/>
      <w:color w:val="243F60"/>
      <w:sz w:val="22"/>
      <w:szCs w:val="22"/>
    </w:rPr>
  </w:style>
  <w:style w:type="character" w:customStyle="1" w:styleId="Heading9Char">
    <w:name w:val="Heading 9 Char"/>
    <w:basedOn w:val="DefaultParagraphFont"/>
    <w:link w:val="Heading9"/>
    <w:rsid w:val="00E3726F"/>
    <w:rPr>
      <w:rFonts w:ascii="Calibri" w:eastAsia="MS Gothic" w:hAnsi="Calibri" w:cs="Times New Roman"/>
      <w:i/>
      <w:iCs/>
      <w:noProof/>
      <w:color w:val="404040"/>
      <w:sz w:val="20"/>
      <w:szCs w:val="20"/>
    </w:rPr>
  </w:style>
  <w:style w:type="paragraph" w:styleId="Footer">
    <w:name w:val="footer"/>
    <w:basedOn w:val="Normal"/>
    <w:link w:val="FooterChar"/>
    <w:semiHidden/>
    <w:rsid w:val="00E3726F"/>
    <w:pPr>
      <w:tabs>
        <w:tab w:val="center" w:pos="4320"/>
        <w:tab w:val="right" w:pos="8640"/>
      </w:tabs>
    </w:pPr>
  </w:style>
  <w:style w:type="character" w:customStyle="1" w:styleId="FooterChar">
    <w:name w:val="Footer Char"/>
    <w:basedOn w:val="DefaultParagraphFont"/>
    <w:link w:val="Footer"/>
    <w:semiHidden/>
    <w:rsid w:val="00E3726F"/>
    <w:rPr>
      <w:rFonts w:ascii="Cambria" w:eastAsia="MS Mincho" w:hAnsi="Cambria" w:cs="Times New Roman"/>
      <w:noProof/>
      <w:sz w:val="22"/>
      <w:szCs w:val="22"/>
    </w:rPr>
  </w:style>
  <w:style w:type="character" w:styleId="Hyperlink">
    <w:name w:val="Hyperlink"/>
    <w:semiHidden/>
    <w:rsid w:val="00E3726F"/>
    <w:rPr>
      <w:color w:val="0000FF"/>
      <w:u w:val="single"/>
    </w:rPr>
  </w:style>
  <w:style w:type="character" w:styleId="PageNumber">
    <w:name w:val="page number"/>
    <w:basedOn w:val="DefaultParagraphFont"/>
    <w:semiHidden/>
    <w:rsid w:val="00E3726F"/>
  </w:style>
  <w:style w:type="paragraph" w:styleId="NormalWeb">
    <w:name w:val="Normal (Web)"/>
    <w:basedOn w:val="Normal"/>
    <w:semiHidden/>
    <w:rsid w:val="00E3726F"/>
    <w:pPr>
      <w:spacing w:before="100" w:beforeAutospacing="1" w:after="100" w:afterAutospacing="1" w:line="240" w:lineRule="auto"/>
    </w:pPr>
    <w:rPr>
      <w:rFonts w:ascii="Times New Roman" w:eastAsia="Times New Roman" w:hAnsi="Times New Roman"/>
      <w:noProof w:val="0"/>
      <w:sz w:val="24"/>
      <w:szCs w:val="24"/>
      <w:lang w:val="en-CA"/>
    </w:rPr>
  </w:style>
  <w:style w:type="paragraph" w:styleId="BalloonText">
    <w:name w:val="Balloon Text"/>
    <w:basedOn w:val="Normal"/>
    <w:link w:val="BalloonTextChar"/>
    <w:uiPriority w:val="99"/>
    <w:semiHidden/>
    <w:unhideWhenUsed/>
    <w:rsid w:val="00E3726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26F"/>
    <w:rPr>
      <w:rFonts w:ascii="Lucida Grande" w:eastAsia="MS Mincho"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hdsb.ca"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hyperlink" Target="http://www.smitham1.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1032</Words>
  <Characters>5888</Characters>
  <Application>Microsoft Macintosh Word</Application>
  <DocSecurity>0</DocSecurity>
  <Lines>49</Lines>
  <Paragraphs>13</Paragraphs>
  <ScaleCrop>false</ScaleCrop>
  <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Rotsma</dc:creator>
  <cp:keywords/>
  <dc:description/>
  <cp:lastModifiedBy>Mike Rotsma</cp:lastModifiedBy>
  <cp:revision>2</cp:revision>
  <cp:lastPrinted>2016-02-08T01:20:00Z</cp:lastPrinted>
  <dcterms:created xsi:type="dcterms:W3CDTF">2016-02-04T18:48:00Z</dcterms:created>
  <dcterms:modified xsi:type="dcterms:W3CDTF">2016-02-08T01:35:00Z</dcterms:modified>
</cp:coreProperties>
</file>